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CD85" w14:textId="77777777" w:rsidR="00110802" w:rsidRDefault="00110802">
      <w:pPr>
        <w:pBdr>
          <w:top w:val="nil"/>
          <w:left w:val="nil"/>
          <w:bottom w:val="nil"/>
          <w:right w:val="nil"/>
          <w:between w:val="nil"/>
        </w:pBdr>
        <w:rPr>
          <w:b/>
          <w:sz w:val="28"/>
          <w:szCs w:val="28"/>
        </w:rPr>
      </w:pPr>
      <w:bookmarkStart w:id="0" w:name="_GoBack"/>
      <w:bookmarkEnd w:id="0"/>
    </w:p>
    <w:p w14:paraId="762335FD" w14:textId="77777777" w:rsidR="00110802" w:rsidRDefault="00D13A7C">
      <w:pPr>
        <w:pBdr>
          <w:top w:val="nil"/>
          <w:left w:val="nil"/>
          <w:bottom w:val="nil"/>
          <w:right w:val="nil"/>
          <w:between w:val="nil"/>
        </w:pBdr>
        <w:rPr>
          <w:b/>
          <w:sz w:val="28"/>
          <w:szCs w:val="28"/>
        </w:rPr>
      </w:pPr>
      <w:r>
        <w:rPr>
          <w:b/>
          <w:sz w:val="28"/>
          <w:szCs w:val="28"/>
        </w:rPr>
        <w:t>Title: Child Labor and Local Latino Workers</w:t>
      </w:r>
    </w:p>
    <w:p w14:paraId="3FDB2079" w14:textId="77777777" w:rsidR="00110802" w:rsidRDefault="00110802">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110802" w14:paraId="5854F30A" w14:textId="77777777">
        <w:tc>
          <w:tcPr>
            <w:tcW w:w="10140" w:type="dxa"/>
            <w:shd w:val="clear" w:color="auto" w:fill="D9EAD3"/>
            <w:tcMar>
              <w:top w:w="100" w:type="dxa"/>
              <w:left w:w="100" w:type="dxa"/>
              <w:bottom w:w="100" w:type="dxa"/>
              <w:right w:w="100" w:type="dxa"/>
            </w:tcMar>
          </w:tcPr>
          <w:p w14:paraId="54799BA5" w14:textId="77777777" w:rsidR="00110802" w:rsidRDefault="002E3989">
            <w:pPr>
              <w:widowControl w:val="0"/>
              <w:pBdr>
                <w:top w:val="nil"/>
                <w:left w:val="nil"/>
                <w:bottom w:val="nil"/>
                <w:right w:val="nil"/>
                <w:between w:val="nil"/>
              </w:pBdr>
              <w:spacing w:line="240" w:lineRule="auto"/>
            </w:pPr>
            <w:hyperlink w:anchor="blm2eldkipfz">
              <w:r w:rsidR="00D13A7C">
                <w:rPr>
                  <w:color w:val="1155CC"/>
                  <w:u w:val="single"/>
                </w:rPr>
                <w:t>Overview</w:t>
              </w:r>
            </w:hyperlink>
            <w:r w:rsidR="00D13A7C">
              <w:rPr>
                <w:rFonts w:ascii="Arial Unicode MS" w:eastAsia="Arial Unicode MS" w:hAnsi="Arial Unicode MS" w:cs="Arial Unicode MS"/>
              </w:rPr>
              <w:t xml:space="preserve"> ⎸</w:t>
            </w:r>
            <w:r w:rsidR="00D13A7C">
              <w:t xml:space="preserve">   </w:t>
            </w:r>
            <w:hyperlink w:anchor="7356d0mdv2xq">
              <w:r w:rsidR="00D13A7C">
                <w:rPr>
                  <w:color w:val="1155CC"/>
                  <w:u w:val="single"/>
                </w:rPr>
                <w:t>Preparation</w:t>
              </w:r>
            </w:hyperlink>
            <w:r w:rsidR="00D13A7C">
              <w:rPr>
                <w:rFonts w:ascii="Arial Unicode MS" w:eastAsia="Arial Unicode MS" w:hAnsi="Arial Unicode MS" w:cs="Arial Unicode MS"/>
              </w:rPr>
              <w:t xml:space="preserve"> ⎸   </w:t>
            </w:r>
            <w:hyperlink w:anchor="sdnwets442sm">
              <w:r w:rsidR="00D13A7C">
                <w:rPr>
                  <w:color w:val="1155CC"/>
                  <w:u w:val="single"/>
                </w:rPr>
                <w:t>Lesson Procedure</w:t>
              </w:r>
            </w:hyperlink>
            <w:r w:rsidR="00D13A7C">
              <w:rPr>
                <w:rFonts w:ascii="Arial Unicode MS" w:eastAsia="Arial Unicode MS" w:hAnsi="Arial Unicode MS" w:cs="Arial Unicode MS"/>
              </w:rPr>
              <w:t xml:space="preserve"> ⎸    </w:t>
            </w:r>
            <w:hyperlink w:anchor="m091erue629w">
              <w:r w:rsidR="00D13A7C">
                <w:rPr>
                  <w:color w:val="1155CC"/>
                  <w:u w:val="single"/>
                </w:rPr>
                <w:t>Evaluation</w:t>
              </w:r>
            </w:hyperlink>
            <w:r w:rsidR="00D13A7C">
              <w:t xml:space="preserve"> </w:t>
            </w:r>
          </w:p>
        </w:tc>
      </w:tr>
    </w:tbl>
    <w:p w14:paraId="4DFCA844" w14:textId="77777777" w:rsidR="00110802" w:rsidRDefault="00110802">
      <w:pPr>
        <w:pBdr>
          <w:top w:val="nil"/>
          <w:left w:val="nil"/>
          <w:bottom w:val="nil"/>
          <w:right w:val="nil"/>
          <w:between w:val="nil"/>
        </w:pBdr>
        <w:rPr>
          <w:i/>
          <w:color w:val="FF0000"/>
        </w:rPr>
      </w:pPr>
    </w:p>
    <w:p w14:paraId="70D0062D" w14:textId="77777777" w:rsidR="00110802" w:rsidRDefault="00D13A7C">
      <w:pPr>
        <w:pBdr>
          <w:top w:val="nil"/>
          <w:left w:val="nil"/>
          <w:bottom w:val="nil"/>
          <w:right w:val="nil"/>
          <w:between w:val="nil"/>
        </w:pBdr>
        <w:rPr>
          <w:b/>
        </w:rPr>
      </w:pPr>
      <w:bookmarkStart w:id="1" w:name="blm2eldkipfz" w:colFirst="0" w:colLast="0"/>
      <w:bookmarkEnd w:id="1"/>
      <w:r>
        <w:rPr>
          <w:b/>
          <w:color w:val="274E13"/>
          <w:sz w:val="28"/>
          <w:szCs w:val="28"/>
        </w:rPr>
        <w:t>Overview</w:t>
      </w:r>
    </w:p>
    <w:p w14:paraId="7789E581" w14:textId="77777777" w:rsidR="00110802" w:rsidRDefault="00110802">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110802" w14:paraId="3927D90F" w14:textId="77777777">
        <w:tc>
          <w:tcPr>
            <w:tcW w:w="2160" w:type="dxa"/>
            <w:shd w:val="clear" w:color="auto" w:fill="auto"/>
            <w:tcMar>
              <w:top w:w="100" w:type="dxa"/>
              <w:left w:w="100" w:type="dxa"/>
              <w:bottom w:w="100" w:type="dxa"/>
              <w:right w:w="100" w:type="dxa"/>
            </w:tcMar>
          </w:tcPr>
          <w:p w14:paraId="00367B21" w14:textId="77777777" w:rsidR="00110802" w:rsidRDefault="00D13A7C">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451E5ECE" w14:textId="77777777" w:rsidR="00110802" w:rsidRDefault="00D13A7C">
            <w:pPr>
              <w:widowControl w:val="0"/>
              <w:pBdr>
                <w:top w:val="nil"/>
                <w:left w:val="nil"/>
                <w:bottom w:val="nil"/>
                <w:right w:val="nil"/>
                <w:between w:val="nil"/>
              </w:pBdr>
              <w:spacing w:line="240" w:lineRule="auto"/>
            </w:pPr>
            <w:r>
              <w:t xml:space="preserve">This lesson looks at child labor and the lack of child labor laws especially for Mexican children by exploring images, newspaper articles and factual accounts from primary resource sets. Using student choice, students </w:t>
            </w:r>
            <w:proofErr w:type="gramStart"/>
            <w:r>
              <w:t>are able to</w:t>
            </w:r>
            <w:proofErr w:type="gramEnd"/>
            <w:r>
              <w:t xml:space="preserve"> show their understanding through a student choice project at the end.  There is also an extension to another lesson created by a teacher in the Boulder County Latino History Project (BCLHP) who was </w:t>
            </w:r>
            <w:proofErr w:type="gramStart"/>
            <w:r>
              <w:t>actually a</w:t>
            </w:r>
            <w:proofErr w:type="gramEnd"/>
            <w:r>
              <w:t xml:space="preserve"> migrant child worker.  </w:t>
            </w:r>
            <w:hyperlink r:id="rId7">
              <w:r>
                <w:rPr>
                  <w:color w:val="1155CC"/>
                  <w:u w:val="single"/>
                </w:rPr>
                <w:t>Maria Ramirez- Tools That Sustain</w:t>
              </w:r>
            </w:hyperlink>
          </w:p>
        </w:tc>
      </w:tr>
      <w:tr w:rsidR="00110802" w14:paraId="40B5C331" w14:textId="77777777">
        <w:tc>
          <w:tcPr>
            <w:tcW w:w="2160" w:type="dxa"/>
            <w:shd w:val="clear" w:color="auto" w:fill="auto"/>
            <w:tcMar>
              <w:top w:w="100" w:type="dxa"/>
              <w:left w:w="100" w:type="dxa"/>
              <w:bottom w:w="100" w:type="dxa"/>
              <w:right w:w="100" w:type="dxa"/>
            </w:tcMar>
          </w:tcPr>
          <w:p w14:paraId="48BEDC9B" w14:textId="77777777" w:rsidR="00110802" w:rsidRDefault="00D13A7C">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5D21FD13" w14:textId="77777777" w:rsidR="00110802" w:rsidRDefault="00D13A7C">
            <w:pPr>
              <w:widowControl w:val="0"/>
              <w:pBdr>
                <w:top w:val="nil"/>
                <w:left w:val="nil"/>
                <w:bottom w:val="nil"/>
                <w:right w:val="nil"/>
                <w:between w:val="nil"/>
              </w:pBdr>
              <w:spacing w:line="240" w:lineRule="auto"/>
            </w:pPr>
            <w:r>
              <w:t xml:space="preserve">Emily Sanger </w:t>
            </w:r>
          </w:p>
          <w:p w14:paraId="7BF6A8C7" w14:textId="77777777" w:rsidR="00110802" w:rsidRDefault="00D13A7C">
            <w:pPr>
              <w:widowControl w:val="0"/>
              <w:pBdr>
                <w:top w:val="nil"/>
                <w:left w:val="nil"/>
                <w:bottom w:val="nil"/>
                <w:right w:val="nil"/>
                <w:between w:val="nil"/>
              </w:pBdr>
              <w:spacing w:line="240" w:lineRule="auto"/>
            </w:pPr>
            <w:r>
              <w:t>Timberline PK-8</w:t>
            </w:r>
          </w:p>
        </w:tc>
      </w:tr>
      <w:tr w:rsidR="00110802" w14:paraId="09AF25B4" w14:textId="77777777">
        <w:tc>
          <w:tcPr>
            <w:tcW w:w="2160" w:type="dxa"/>
            <w:shd w:val="clear" w:color="auto" w:fill="auto"/>
            <w:tcMar>
              <w:top w:w="100" w:type="dxa"/>
              <w:left w:w="100" w:type="dxa"/>
              <w:bottom w:w="100" w:type="dxa"/>
              <w:right w:w="100" w:type="dxa"/>
            </w:tcMar>
          </w:tcPr>
          <w:p w14:paraId="180E1408" w14:textId="77777777" w:rsidR="00110802" w:rsidRDefault="00D13A7C">
            <w:pPr>
              <w:widowControl w:val="0"/>
              <w:pBdr>
                <w:top w:val="nil"/>
                <w:left w:val="nil"/>
                <w:bottom w:val="nil"/>
                <w:right w:val="nil"/>
                <w:between w:val="nil"/>
              </w:pBdr>
              <w:spacing w:line="240" w:lineRule="auto"/>
              <w:rPr>
                <w:b/>
              </w:rPr>
            </w:pPr>
            <w:r>
              <w:rPr>
                <w:b/>
              </w:rPr>
              <w:t>Grade Level/</w:t>
            </w:r>
          </w:p>
          <w:p w14:paraId="6F233997" w14:textId="77777777" w:rsidR="00110802" w:rsidRDefault="00D13A7C">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35654905" w14:textId="77777777" w:rsidR="00110802" w:rsidRDefault="00D13A7C">
            <w:pPr>
              <w:widowControl w:val="0"/>
              <w:pBdr>
                <w:top w:val="nil"/>
                <w:left w:val="nil"/>
                <w:bottom w:val="nil"/>
                <w:right w:val="nil"/>
                <w:between w:val="nil"/>
              </w:pBdr>
              <w:spacing w:line="240" w:lineRule="auto"/>
            </w:pPr>
            <w:proofErr w:type="gramStart"/>
            <w:r>
              <w:t>Elementary  4</w:t>
            </w:r>
            <w:proofErr w:type="gramEnd"/>
            <w:r>
              <w:t xml:space="preserve">th/5th grade </w:t>
            </w:r>
          </w:p>
        </w:tc>
      </w:tr>
      <w:tr w:rsidR="00110802" w14:paraId="1E9FB4AC" w14:textId="77777777">
        <w:tc>
          <w:tcPr>
            <w:tcW w:w="2160" w:type="dxa"/>
            <w:shd w:val="clear" w:color="auto" w:fill="auto"/>
            <w:tcMar>
              <w:top w:w="100" w:type="dxa"/>
              <w:left w:w="100" w:type="dxa"/>
              <w:bottom w:w="100" w:type="dxa"/>
              <w:right w:w="100" w:type="dxa"/>
            </w:tcMar>
          </w:tcPr>
          <w:p w14:paraId="1F46188C" w14:textId="77777777" w:rsidR="00110802" w:rsidRDefault="00D13A7C">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5F288880" w14:textId="020B2ADD" w:rsidR="00110802" w:rsidRPr="00F005DC" w:rsidRDefault="00F005DC">
            <w:pPr>
              <w:widowControl w:val="0"/>
              <w:pBdr>
                <w:top w:val="nil"/>
                <w:left w:val="nil"/>
                <w:bottom w:val="nil"/>
                <w:right w:val="nil"/>
                <w:between w:val="nil"/>
              </w:pBdr>
              <w:spacing w:line="240" w:lineRule="auto"/>
              <w:rPr>
                <w:rStyle w:val="Hyperlink"/>
              </w:rPr>
            </w:pPr>
            <w:r>
              <w:rPr>
                <w:color w:val="1155CC"/>
                <w:u w:val="single"/>
              </w:rPr>
              <w:fldChar w:fldCharType="begin"/>
            </w:r>
            <w:r>
              <w:rPr>
                <w:color w:val="1155CC"/>
                <w:u w:val="single"/>
              </w:rPr>
              <w:instrText xml:space="preserve"> HYPERLINK "https://wida.wisc.edu/teach/can-do/descriptors" </w:instrText>
            </w:r>
            <w:r>
              <w:rPr>
                <w:color w:val="1155CC"/>
                <w:u w:val="single"/>
              </w:rPr>
              <w:fldChar w:fldCharType="separate"/>
            </w:r>
            <w:r w:rsidR="00D13A7C" w:rsidRPr="00F005DC">
              <w:rPr>
                <w:rStyle w:val="Hyperlink"/>
              </w:rPr>
              <w:t>WIDA CAN Do Descriptors Key Used Edition</w:t>
            </w:r>
          </w:p>
          <w:p w14:paraId="310987F1" w14:textId="7EC295B1" w:rsidR="00110802" w:rsidRDefault="00F005DC">
            <w:pPr>
              <w:widowControl w:val="0"/>
              <w:pBdr>
                <w:top w:val="nil"/>
                <w:left w:val="nil"/>
                <w:bottom w:val="nil"/>
                <w:right w:val="nil"/>
                <w:between w:val="nil"/>
              </w:pBdr>
              <w:spacing w:line="240" w:lineRule="auto"/>
              <w:rPr>
                <w:b/>
                <w:u w:val="single"/>
              </w:rPr>
            </w:pPr>
            <w:r>
              <w:rPr>
                <w:color w:val="1155CC"/>
                <w:u w:val="single"/>
              </w:rPr>
              <w:fldChar w:fldCharType="end"/>
            </w:r>
            <w:r w:rsidR="00D13A7C">
              <w:rPr>
                <w:b/>
                <w:u w:val="single"/>
              </w:rPr>
              <w:t xml:space="preserve">Grade 4-5 </w:t>
            </w:r>
          </w:p>
          <w:p w14:paraId="55B1028A" w14:textId="77777777" w:rsidR="00110802" w:rsidRDefault="00D13A7C">
            <w:pPr>
              <w:widowControl w:val="0"/>
              <w:pBdr>
                <w:top w:val="nil"/>
                <w:left w:val="nil"/>
                <w:bottom w:val="nil"/>
                <w:right w:val="nil"/>
                <w:between w:val="nil"/>
              </w:pBdr>
              <w:spacing w:line="240" w:lineRule="auto"/>
              <w:rPr>
                <w:b/>
                <w:u w:val="single"/>
              </w:rPr>
            </w:pPr>
            <w:r>
              <w:rPr>
                <w:b/>
                <w:u w:val="single"/>
              </w:rPr>
              <w:t>SPEAKING</w:t>
            </w:r>
          </w:p>
          <w:p w14:paraId="02BB47BF" w14:textId="77777777" w:rsidR="00110802" w:rsidRDefault="00D13A7C">
            <w:pPr>
              <w:widowControl w:val="0"/>
              <w:pBdr>
                <w:top w:val="nil"/>
                <w:left w:val="nil"/>
                <w:bottom w:val="nil"/>
                <w:right w:val="nil"/>
                <w:between w:val="nil"/>
              </w:pBdr>
              <w:spacing w:line="240" w:lineRule="auto"/>
            </w:pPr>
            <w:r>
              <w:rPr>
                <w:u w:val="single"/>
              </w:rPr>
              <w:t>English Language Proficiency Level (ELP) 1:</w:t>
            </w:r>
            <w:r>
              <w:t xml:space="preserve"> Students can explain by • Naming components of phenomena using illustrations, photographs</w:t>
            </w:r>
          </w:p>
          <w:p w14:paraId="65BC152B" w14:textId="77777777" w:rsidR="00110802" w:rsidRDefault="00D13A7C">
            <w:pPr>
              <w:widowControl w:val="0"/>
              <w:pBdr>
                <w:top w:val="nil"/>
                <w:left w:val="nil"/>
                <w:bottom w:val="nil"/>
                <w:right w:val="nil"/>
                <w:between w:val="nil"/>
              </w:pBdr>
              <w:spacing w:line="240" w:lineRule="auto"/>
            </w:pPr>
            <w:r>
              <w:rPr>
                <w:u w:val="single"/>
              </w:rPr>
              <w:t>English Language Proficiency Level (ELP) 2:</w:t>
            </w:r>
            <w:r>
              <w:t xml:space="preserve"> Students can explain by • Giving reasons why or how something works using diagrams or images </w:t>
            </w:r>
          </w:p>
          <w:p w14:paraId="7B8507F5" w14:textId="77777777" w:rsidR="00110802" w:rsidRDefault="00D13A7C">
            <w:pPr>
              <w:widowControl w:val="0"/>
              <w:pBdr>
                <w:top w:val="nil"/>
                <w:left w:val="nil"/>
                <w:bottom w:val="nil"/>
                <w:right w:val="nil"/>
                <w:between w:val="nil"/>
              </w:pBdr>
              <w:spacing w:line="240" w:lineRule="auto"/>
            </w:pPr>
            <w:r>
              <w:rPr>
                <w:u w:val="single"/>
              </w:rPr>
              <w:t>English Language Proficiency Level (ELP) 3:</w:t>
            </w:r>
            <w:r>
              <w:t xml:space="preserve"> Students can explain by • Comparing data or information</w:t>
            </w:r>
          </w:p>
          <w:p w14:paraId="398F4415" w14:textId="77777777" w:rsidR="00110802" w:rsidRDefault="00D13A7C">
            <w:pPr>
              <w:widowControl w:val="0"/>
              <w:pBdr>
                <w:top w:val="nil"/>
                <w:left w:val="nil"/>
                <w:bottom w:val="nil"/>
                <w:right w:val="nil"/>
                <w:between w:val="nil"/>
              </w:pBdr>
              <w:spacing w:line="240" w:lineRule="auto"/>
            </w:pPr>
            <w:r>
              <w:rPr>
                <w:u w:val="single"/>
              </w:rPr>
              <w:t>English Language Proficiency Level (ELP) 4:</w:t>
            </w:r>
            <w:r>
              <w:t xml:space="preserve"> Students can explain by • Presenting detailed information in small groups</w:t>
            </w:r>
          </w:p>
          <w:p w14:paraId="483399B1" w14:textId="77777777" w:rsidR="00110802" w:rsidRDefault="00D13A7C">
            <w:pPr>
              <w:widowControl w:val="0"/>
              <w:spacing w:line="240" w:lineRule="auto"/>
              <w:rPr>
                <w:b/>
                <w:u w:val="single"/>
              </w:rPr>
            </w:pPr>
            <w:r>
              <w:rPr>
                <w:b/>
                <w:u w:val="single"/>
              </w:rPr>
              <w:t xml:space="preserve">LISTENING </w:t>
            </w:r>
          </w:p>
          <w:p w14:paraId="7E9C00C0" w14:textId="77777777" w:rsidR="00110802" w:rsidRDefault="00D13A7C">
            <w:pPr>
              <w:widowControl w:val="0"/>
              <w:pBdr>
                <w:top w:val="nil"/>
                <w:left w:val="nil"/>
                <w:bottom w:val="nil"/>
                <w:right w:val="nil"/>
                <w:between w:val="nil"/>
              </w:pBdr>
              <w:spacing w:line="240" w:lineRule="auto"/>
            </w:pPr>
            <w:r>
              <w:rPr>
                <w:u w:val="single"/>
              </w:rPr>
              <w:t>ELP Level 1:</w:t>
            </w:r>
            <w:r>
              <w:t xml:space="preserve"> Students can process recounts by • Matching oral words and phrases to content-related pictures or objects • Identifying the topic in oral statements</w:t>
            </w:r>
          </w:p>
          <w:p w14:paraId="41D5C3B4" w14:textId="77777777" w:rsidR="00110802" w:rsidRDefault="00D13A7C">
            <w:pPr>
              <w:widowControl w:val="0"/>
              <w:pBdr>
                <w:top w:val="nil"/>
                <w:left w:val="nil"/>
                <w:bottom w:val="nil"/>
                <w:right w:val="nil"/>
                <w:between w:val="nil"/>
              </w:pBdr>
              <w:spacing w:line="240" w:lineRule="auto"/>
            </w:pPr>
            <w:r>
              <w:rPr>
                <w:u w:val="single"/>
              </w:rPr>
              <w:t>ELP Level 2:</w:t>
            </w:r>
            <w:r>
              <w:t xml:space="preserve"> Students can process recounts by • Classifying time related language in oral statements (e.g., present, past, future) • Connecting the context of narratives (e.g., the who, what, when, &amp; where) to illustrations</w:t>
            </w:r>
          </w:p>
          <w:p w14:paraId="40C1B744" w14:textId="77777777" w:rsidR="00110802" w:rsidRDefault="00D13A7C">
            <w:pPr>
              <w:widowControl w:val="0"/>
              <w:pBdr>
                <w:top w:val="nil"/>
                <w:left w:val="nil"/>
                <w:bottom w:val="nil"/>
                <w:right w:val="nil"/>
                <w:between w:val="nil"/>
              </w:pBdr>
              <w:spacing w:line="240" w:lineRule="auto"/>
            </w:pPr>
            <w:r>
              <w:rPr>
                <w:u w:val="single"/>
              </w:rPr>
              <w:t>ELP Level 4:</w:t>
            </w:r>
            <w:r>
              <w:t xml:space="preserve"> Students can process recounts by • Sequencing events or steps based on oral reading of informational text • Recognizing the language of related genres (e.g., news reports, historical accounts)</w:t>
            </w:r>
          </w:p>
          <w:p w14:paraId="62A0949A" w14:textId="77777777" w:rsidR="00110802" w:rsidRDefault="00D13A7C">
            <w:pPr>
              <w:widowControl w:val="0"/>
              <w:pBdr>
                <w:top w:val="nil"/>
                <w:left w:val="nil"/>
                <w:bottom w:val="nil"/>
                <w:right w:val="nil"/>
                <w:between w:val="nil"/>
              </w:pBdr>
              <w:spacing w:line="240" w:lineRule="auto"/>
            </w:pPr>
            <w:r>
              <w:rPr>
                <w:u w:val="single"/>
              </w:rPr>
              <w:t>ELP Level 5:</w:t>
            </w:r>
            <w:r>
              <w:t xml:space="preserve"> Students can process recounts by • Identifying related information from multiple sources presented orally</w:t>
            </w:r>
          </w:p>
          <w:p w14:paraId="4571BD2C" w14:textId="77777777" w:rsidR="00110802" w:rsidRDefault="00D13A7C">
            <w:pPr>
              <w:widowControl w:val="0"/>
              <w:pBdr>
                <w:top w:val="nil"/>
                <w:left w:val="nil"/>
                <w:bottom w:val="nil"/>
                <w:right w:val="nil"/>
                <w:between w:val="nil"/>
              </w:pBdr>
              <w:spacing w:line="240" w:lineRule="auto"/>
            </w:pPr>
            <w:r>
              <w:rPr>
                <w:u w:val="single"/>
              </w:rPr>
              <w:t>ELP Level 6:</w:t>
            </w:r>
            <w:r>
              <w:t xml:space="preserve"> Students can process recounts by • Identifying the overall </w:t>
            </w:r>
            <w:r>
              <w:lastRenderedPageBreak/>
              <w:t xml:space="preserve">structure (e.g., chronology) of events, ideas, concepts, or information in oral presentations • Differentiating similarities and differences of information presented through multimedia and written text </w:t>
            </w:r>
          </w:p>
          <w:p w14:paraId="37732A09" w14:textId="77777777" w:rsidR="00110802" w:rsidRDefault="00D13A7C">
            <w:pPr>
              <w:widowControl w:val="0"/>
              <w:pBdr>
                <w:top w:val="nil"/>
                <w:left w:val="nil"/>
                <w:bottom w:val="nil"/>
                <w:right w:val="nil"/>
                <w:between w:val="nil"/>
              </w:pBdr>
              <w:spacing w:line="240" w:lineRule="auto"/>
              <w:rPr>
                <w:b/>
                <w:u w:val="single"/>
              </w:rPr>
            </w:pPr>
            <w:r>
              <w:rPr>
                <w:b/>
                <w:u w:val="single"/>
              </w:rPr>
              <w:t>READING</w:t>
            </w:r>
          </w:p>
          <w:p w14:paraId="58206812" w14:textId="77777777" w:rsidR="00110802" w:rsidRDefault="00D13A7C">
            <w:pPr>
              <w:widowControl w:val="0"/>
              <w:spacing w:line="240" w:lineRule="auto"/>
            </w:pPr>
            <w:r>
              <w:rPr>
                <w:u w:val="single"/>
              </w:rPr>
              <w:t>ELP Level 1:</w:t>
            </w:r>
            <w:r>
              <w:t xml:space="preserve"> Students can process arguments by • Identifying key words and phrases of claims • Identifying a claim or an opinion in multimedia with a partner</w:t>
            </w:r>
          </w:p>
          <w:p w14:paraId="6E455B58" w14:textId="77777777" w:rsidR="00110802" w:rsidRDefault="00D13A7C">
            <w:pPr>
              <w:widowControl w:val="0"/>
              <w:spacing w:line="240" w:lineRule="auto"/>
            </w:pPr>
            <w:r>
              <w:rPr>
                <w:u w:val="single"/>
              </w:rPr>
              <w:t>ELP Level 2:</w:t>
            </w:r>
            <w:r>
              <w:t xml:space="preserve"> Students can process arguments by • Identifying language indicative of points of view • Organizing evidence based on sequential language in texts • Differentiating between claims and evidence</w:t>
            </w:r>
          </w:p>
          <w:p w14:paraId="75CE32E1" w14:textId="77777777" w:rsidR="00110802" w:rsidRDefault="00D13A7C">
            <w:pPr>
              <w:widowControl w:val="0"/>
              <w:spacing w:line="240" w:lineRule="auto"/>
            </w:pPr>
            <w:r>
              <w:rPr>
                <w:u w:val="single"/>
              </w:rPr>
              <w:t>ELP Level 3:</w:t>
            </w:r>
            <w:r>
              <w:t xml:space="preserve"> Students can process arguments by • Identifying evidence from multiple places within text • Identifying different perspectives, stances, or points of view</w:t>
            </w:r>
          </w:p>
          <w:p w14:paraId="0282E1F2" w14:textId="77777777" w:rsidR="00110802" w:rsidRDefault="00D13A7C">
            <w:pPr>
              <w:widowControl w:val="0"/>
              <w:spacing w:line="240" w:lineRule="auto"/>
            </w:pPr>
            <w:r>
              <w:rPr>
                <w:u w:val="single"/>
              </w:rPr>
              <w:t>ELP Level 4:</w:t>
            </w:r>
            <w:r>
              <w:t xml:space="preserve"> Students can process arguments by • Comparing multiple points of view on a topic </w:t>
            </w:r>
          </w:p>
          <w:p w14:paraId="7222AC4B" w14:textId="77777777" w:rsidR="00110802" w:rsidRDefault="00D13A7C">
            <w:pPr>
              <w:widowControl w:val="0"/>
              <w:spacing w:line="240" w:lineRule="auto"/>
            </w:pPr>
            <w:r>
              <w:rPr>
                <w:u w:val="single"/>
              </w:rPr>
              <w:t>ELP Level 5:</w:t>
            </w:r>
            <w:r>
              <w:t xml:space="preserve"> Students can process arguments by • Connecting personal experience with textual evidence to strengthen an interpretation of the text • Evaluating the strength of evidence as support for claims</w:t>
            </w:r>
          </w:p>
          <w:p w14:paraId="3738BFF8" w14:textId="77777777" w:rsidR="00110802" w:rsidRDefault="00D13A7C">
            <w:pPr>
              <w:widowControl w:val="0"/>
              <w:spacing w:line="240" w:lineRule="auto"/>
            </w:pPr>
            <w:r>
              <w:rPr>
                <w:u w:val="single"/>
              </w:rPr>
              <w:t>ELP Level 6:</w:t>
            </w:r>
            <w:r>
              <w:t xml:space="preserve"> Students can process arguments by • Evaluating claims and evidence by drawing from multiple print sources • Differentiating from the strength of different pieces of evidence as support for claims</w:t>
            </w:r>
          </w:p>
          <w:p w14:paraId="17296E47" w14:textId="77777777" w:rsidR="00110802" w:rsidRDefault="00D13A7C">
            <w:pPr>
              <w:widowControl w:val="0"/>
              <w:spacing w:line="240" w:lineRule="auto"/>
              <w:rPr>
                <w:b/>
                <w:u w:val="single"/>
              </w:rPr>
            </w:pPr>
            <w:r>
              <w:rPr>
                <w:b/>
                <w:u w:val="single"/>
              </w:rPr>
              <w:t>WRITING</w:t>
            </w:r>
          </w:p>
          <w:p w14:paraId="2B7863D3" w14:textId="77777777" w:rsidR="00110802" w:rsidRDefault="00D13A7C">
            <w:pPr>
              <w:widowControl w:val="0"/>
              <w:spacing w:line="240" w:lineRule="auto"/>
            </w:pPr>
            <w:r>
              <w:rPr>
                <w:u w:val="single"/>
              </w:rPr>
              <w:t>ELP Level 1:</w:t>
            </w:r>
            <w:r>
              <w:t xml:space="preserve"> Students can argue by • Selecting words and phrases to represent points of view using facts from illustrated text or posters • Using </w:t>
            </w:r>
            <w:proofErr w:type="gramStart"/>
            <w:r>
              <w:t>key-words</w:t>
            </w:r>
            <w:proofErr w:type="gramEnd"/>
            <w:r>
              <w:t xml:space="preserve"> or phrases related to the topic </w:t>
            </w:r>
          </w:p>
          <w:p w14:paraId="449A5AD0" w14:textId="77777777" w:rsidR="00110802" w:rsidRDefault="00D13A7C">
            <w:pPr>
              <w:widowControl w:val="0"/>
              <w:spacing w:line="240" w:lineRule="auto"/>
            </w:pPr>
            <w:r>
              <w:rPr>
                <w:u w:val="single"/>
              </w:rPr>
              <w:t>ELP Level 2:</w:t>
            </w:r>
            <w:r>
              <w:t xml:space="preserve"> Students can argue by • Stating reasons for </w:t>
            </w:r>
            <w:proofErr w:type="gramStart"/>
            <w:r>
              <w:t>particular points</w:t>
            </w:r>
            <w:proofErr w:type="gramEnd"/>
            <w:r>
              <w:t xml:space="preserve"> of view • Listing pros and cons of issues </w:t>
            </w:r>
          </w:p>
          <w:p w14:paraId="709AAA23" w14:textId="77777777" w:rsidR="00110802" w:rsidRDefault="00D13A7C">
            <w:pPr>
              <w:widowControl w:val="0"/>
              <w:spacing w:line="240" w:lineRule="auto"/>
            </w:pPr>
            <w:r>
              <w:rPr>
                <w:u w:val="single"/>
              </w:rPr>
              <w:t>ELP Level 3:</w:t>
            </w:r>
            <w:r>
              <w:t xml:space="preserve"> Students can argue by • Connecting reasons to opinions supported by facts and details • Making adjustments for audience and context </w:t>
            </w:r>
            <w:r>
              <w:rPr>
                <w:u w:val="single"/>
              </w:rPr>
              <w:t>ELP Level 4:</w:t>
            </w:r>
            <w:r>
              <w:t xml:space="preserve"> Students can argue by • Comparing and contrasting evidence for claims • Providing reasons and evidence which support particular points </w:t>
            </w:r>
            <w:r>
              <w:rPr>
                <w:u w:val="single"/>
              </w:rPr>
              <w:t xml:space="preserve">ELP Level 5: </w:t>
            </w:r>
            <w:r>
              <w:t xml:space="preserve">Students can argue by • Evaluating positive and negative implications associated with various positions (e.g., historical events) </w:t>
            </w:r>
          </w:p>
          <w:p w14:paraId="787DF2FA" w14:textId="77777777" w:rsidR="00110802" w:rsidRDefault="00D13A7C">
            <w:pPr>
              <w:widowControl w:val="0"/>
              <w:spacing w:line="240" w:lineRule="auto"/>
            </w:pPr>
            <w:r>
              <w:t xml:space="preserve">•Including evidence from multiple sources </w:t>
            </w:r>
          </w:p>
          <w:p w14:paraId="12DF612D" w14:textId="77777777" w:rsidR="00110802" w:rsidRDefault="00D13A7C">
            <w:pPr>
              <w:widowControl w:val="0"/>
              <w:spacing w:line="240" w:lineRule="auto"/>
            </w:pPr>
            <w:r>
              <w:rPr>
                <w:u w:val="single"/>
              </w:rPr>
              <w:t xml:space="preserve">ELP Level 6: </w:t>
            </w:r>
            <w:r>
              <w:t>Students can argue by • Organizing ideas and information logically and coherently • Integrating information from multiple sources to provide evidence for claims</w:t>
            </w:r>
          </w:p>
        </w:tc>
      </w:tr>
      <w:tr w:rsidR="00110802" w14:paraId="41363908" w14:textId="77777777">
        <w:tc>
          <w:tcPr>
            <w:tcW w:w="2160" w:type="dxa"/>
            <w:shd w:val="clear" w:color="auto" w:fill="auto"/>
            <w:tcMar>
              <w:top w:w="100" w:type="dxa"/>
              <w:left w:w="100" w:type="dxa"/>
              <w:bottom w:w="100" w:type="dxa"/>
              <w:right w:w="100" w:type="dxa"/>
            </w:tcMar>
          </w:tcPr>
          <w:p w14:paraId="6FE2DC3C" w14:textId="77777777" w:rsidR="00110802" w:rsidRDefault="00D13A7C">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6D27DB03" w14:textId="77777777" w:rsidR="00110802" w:rsidRDefault="00D13A7C">
            <w:pPr>
              <w:widowControl w:val="0"/>
              <w:pBdr>
                <w:top w:val="nil"/>
                <w:left w:val="nil"/>
                <w:bottom w:val="nil"/>
                <w:right w:val="nil"/>
                <w:between w:val="nil"/>
              </w:pBdr>
              <w:spacing w:line="240" w:lineRule="auto"/>
              <w:rPr>
                <w:b/>
              </w:rPr>
            </w:pPr>
            <w:r>
              <w:rPr>
                <w:b/>
              </w:rPr>
              <w:t>Multi-Day</w:t>
            </w:r>
          </w:p>
          <w:p w14:paraId="2D09ED9D" w14:textId="77777777" w:rsidR="00110802" w:rsidRDefault="00D13A7C">
            <w:pPr>
              <w:widowControl w:val="0"/>
              <w:pBdr>
                <w:top w:val="nil"/>
                <w:left w:val="nil"/>
                <w:bottom w:val="nil"/>
                <w:right w:val="nil"/>
                <w:between w:val="nil"/>
              </w:pBdr>
              <w:spacing w:line="240" w:lineRule="auto"/>
              <w:rPr>
                <w:b/>
              </w:rPr>
            </w:pPr>
            <w:r>
              <w:rPr>
                <w:b/>
              </w:rPr>
              <w:t xml:space="preserve">Seven </w:t>
            </w:r>
            <w:proofErr w:type="gramStart"/>
            <w:r>
              <w:rPr>
                <w:b/>
              </w:rPr>
              <w:t>45 minute</w:t>
            </w:r>
            <w:proofErr w:type="gramEnd"/>
            <w:r>
              <w:rPr>
                <w:b/>
              </w:rPr>
              <w:t xml:space="preserve"> periods</w:t>
            </w:r>
          </w:p>
          <w:p w14:paraId="70ED6CAF" w14:textId="77777777" w:rsidR="00110802" w:rsidRDefault="00D13A7C">
            <w:pPr>
              <w:widowControl w:val="0"/>
              <w:pBdr>
                <w:top w:val="nil"/>
                <w:left w:val="nil"/>
                <w:bottom w:val="nil"/>
                <w:right w:val="nil"/>
                <w:between w:val="nil"/>
              </w:pBdr>
              <w:spacing w:line="240" w:lineRule="auto"/>
            </w:pPr>
            <w:r>
              <w:rPr>
                <w:b/>
              </w:rPr>
              <w:t xml:space="preserve">First day- </w:t>
            </w:r>
            <w:r>
              <w:t>Images and Image Discussion/Compare &amp; Contrast</w:t>
            </w:r>
          </w:p>
          <w:p w14:paraId="5F6F6ECE" w14:textId="77777777" w:rsidR="00110802" w:rsidRDefault="00D13A7C">
            <w:pPr>
              <w:widowControl w:val="0"/>
              <w:pBdr>
                <w:top w:val="nil"/>
                <w:left w:val="nil"/>
                <w:bottom w:val="nil"/>
                <w:right w:val="nil"/>
                <w:between w:val="nil"/>
              </w:pBdr>
              <w:spacing w:line="240" w:lineRule="auto"/>
            </w:pPr>
            <w:r>
              <w:rPr>
                <w:b/>
              </w:rPr>
              <w:t>Second day</w:t>
            </w:r>
            <w:r>
              <w:t>-Newspaper article and Oral recount/Compare &amp; Contrast</w:t>
            </w:r>
          </w:p>
          <w:p w14:paraId="50FAD124" w14:textId="77777777" w:rsidR="00110802" w:rsidRDefault="00D13A7C">
            <w:pPr>
              <w:widowControl w:val="0"/>
              <w:pBdr>
                <w:top w:val="nil"/>
                <w:left w:val="nil"/>
                <w:bottom w:val="nil"/>
                <w:right w:val="nil"/>
                <w:between w:val="nil"/>
              </w:pBdr>
              <w:spacing w:line="240" w:lineRule="auto"/>
            </w:pPr>
            <w:r>
              <w:rPr>
                <w:b/>
              </w:rPr>
              <w:t>Third day - Fifth day</w:t>
            </w:r>
            <w:r>
              <w:t xml:space="preserve"> (or more depending on project selection) for creating projects and/or sharing projects with the class.</w:t>
            </w:r>
          </w:p>
        </w:tc>
      </w:tr>
      <w:tr w:rsidR="00110802" w14:paraId="666782AC" w14:textId="77777777">
        <w:tc>
          <w:tcPr>
            <w:tcW w:w="2160" w:type="dxa"/>
            <w:shd w:val="clear" w:color="auto" w:fill="auto"/>
            <w:tcMar>
              <w:top w:w="100" w:type="dxa"/>
              <w:left w:w="100" w:type="dxa"/>
              <w:bottom w:w="100" w:type="dxa"/>
              <w:right w:w="100" w:type="dxa"/>
            </w:tcMar>
          </w:tcPr>
          <w:p w14:paraId="5836B169" w14:textId="77777777" w:rsidR="00110802" w:rsidRDefault="00D13A7C">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4540EA40" w14:textId="77777777" w:rsidR="00110802" w:rsidRDefault="00D13A7C">
            <w:pPr>
              <w:widowControl w:val="0"/>
              <w:pBdr>
                <w:top w:val="nil"/>
                <w:left w:val="nil"/>
                <w:bottom w:val="nil"/>
                <w:right w:val="nil"/>
                <w:between w:val="nil"/>
              </w:pBdr>
              <w:spacing w:line="240" w:lineRule="auto"/>
            </w:pPr>
            <w:r>
              <w:t>Farming/agriculture/ranching; Work done by women and children; Migrant Workers</w:t>
            </w:r>
          </w:p>
        </w:tc>
      </w:tr>
      <w:tr w:rsidR="00110802" w14:paraId="5326823A" w14:textId="77777777">
        <w:tc>
          <w:tcPr>
            <w:tcW w:w="2160" w:type="dxa"/>
            <w:shd w:val="clear" w:color="auto" w:fill="auto"/>
            <w:tcMar>
              <w:top w:w="100" w:type="dxa"/>
              <w:left w:w="100" w:type="dxa"/>
              <w:bottom w:w="100" w:type="dxa"/>
              <w:right w:w="100" w:type="dxa"/>
            </w:tcMar>
          </w:tcPr>
          <w:p w14:paraId="2C0CF021" w14:textId="77777777" w:rsidR="00110802" w:rsidRDefault="00D13A7C">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0764EE32" w14:textId="77777777" w:rsidR="00110802" w:rsidRDefault="00D13A7C">
            <w:pPr>
              <w:widowControl w:val="0"/>
              <w:pBdr>
                <w:top w:val="nil"/>
                <w:left w:val="nil"/>
                <w:bottom w:val="nil"/>
                <w:right w:val="nil"/>
                <w:between w:val="nil"/>
              </w:pBdr>
              <w:spacing w:line="240" w:lineRule="auto"/>
              <w:rPr>
                <w:sz w:val="21"/>
                <w:szCs w:val="21"/>
              </w:rPr>
            </w:pPr>
            <w:r>
              <w:rPr>
                <w:sz w:val="21"/>
                <w:szCs w:val="21"/>
              </w:rPr>
              <w:t xml:space="preserve">1900-1919; 1920s-30s; 1940s; </w:t>
            </w:r>
          </w:p>
          <w:p w14:paraId="46129D3A" w14:textId="77777777" w:rsidR="00110802" w:rsidRDefault="00110802">
            <w:pPr>
              <w:widowControl w:val="0"/>
              <w:pBdr>
                <w:top w:val="nil"/>
                <w:left w:val="nil"/>
                <w:bottom w:val="nil"/>
                <w:right w:val="nil"/>
                <w:between w:val="nil"/>
              </w:pBdr>
              <w:spacing w:line="240" w:lineRule="auto"/>
            </w:pPr>
          </w:p>
        </w:tc>
      </w:tr>
      <w:tr w:rsidR="00110802" w14:paraId="35AF43D7" w14:textId="77777777">
        <w:tc>
          <w:tcPr>
            <w:tcW w:w="2160" w:type="dxa"/>
            <w:shd w:val="clear" w:color="auto" w:fill="auto"/>
            <w:tcMar>
              <w:top w:w="100" w:type="dxa"/>
              <w:left w:w="100" w:type="dxa"/>
              <w:bottom w:w="100" w:type="dxa"/>
              <w:right w:w="100" w:type="dxa"/>
            </w:tcMar>
          </w:tcPr>
          <w:p w14:paraId="075EC1D7" w14:textId="77777777" w:rsidR="00110802" w:rsidRDefault="00D13A7C">
            <w:pPr>
              <w:pBdr>
                <w:top w:val="nil"/>
                <w:left w:val="nil"/>
                <w:bottom w:val="nil"/>
                <w:right w:val="nil"/>
                <w:between w:val="nil"/>
              </w:pBdr>
              <w:rPr>
                <w:b/>
              </w:rPr>
            </w:pPr>
            <w:r>
              <w:rPr>
                <w:b/>
              </w:rPr>
              <w:lastRenderedPageBreak/>
              <w:t>Tags (key words)</w:t>
            </w:r>
          </w:p>
        </w:tc>
        <w:tc>
          <w:tcPr>
            <w:tcW w:w="7770" w:type="dxa"/>
            <w:shd w:val="clear" w:color="auto" w:fill="auto"/>
            <w:tcMar>
              <w:top w:w="100" w:type="dxa"/>
              <w:left w:w="100" w:type="dxa"/>
              <w:bottom w:w="100" w:type="dxa"/>
              <w:right w:w="100" w:type="dxa"/>
            </w:tcMar>
          </w:tcPr>
          <w:p w14:paraId="593F159E" w14:textId="77777777" w:rsidR="00110802" w:rsidRDefault="00D13A7C">
            <w:pPr>
              <w:widowControl w:val="0"/>
              <w:pBdr>
                <w:top w:val="nil"/>
                <w:left w:val="nil"/>
                <w:bottom w:val="nil"/>
                <w:right w:val="nil"/>
                <w:between w:val="nil"/>
              </w:pBdr>
              <w:spacing w:line="240" w:lineRule="auto"/>
              <w:rPr>
                <w:rFonts w:ascii="Times New Roman" w:eastAsia="Times New Roman" w:hAnsi="Times New Roman" w:cs="Times New Roman"/>
              </w:rPr>
            </w:pPr>
            <w:r>
              <w:t xml:space="preserve">Child labor, migrant workers, labor laws, </w:t>
            </w:r>
            <w:hyperlink r:id="rId8">
              <w:r>
                <w:rPr>
                  <w:rFonts w:ascii="Times New Roman" w:eastAsia="Times New Roman" w:hAnsi="Times New Roman" w:cs="Times New Roman"/>
                  <w:color w:val="1155CC"/>
                  <w:u w:val="single"/>
                </w:rPr>
                <w:t>Albert Borrego</w:t>
              </w:r>
            </w:hyperlink>
            <w:r>
              <w:rPr>
                <w:rFonts w:ascii="Times New Roman" w:eastAsia="Times New Roman" w:hAnsi="Times New Roman" w:cs="Times New Roman"/>
              </w:rPr>
              <w:t xml:space="preserve"> and </w:t>
            </w:r>
            <w:proofErr w:type="spellStart"/>
            <w:r>
              <w:rPr>
                <w:rFonts w:ascii="Times New Roman" w:eastAsia="Times New Roman" w:hAnsi="Times New Roman" w:cs="Times New Roman"/>
              </w:rPr>
              <w:t>Elvinia</w:t>
            </w:r>
            <w:proofErr w:type="spellEnd"/>
            <w:r>
              <w:rPr>
                <w:rFonts w:ascii="Times New Roman" w:eastAsia="Times New Roman" w:hAnsi="Times New Roman" w:cs="Times New Roman"/>
              </w:rPr>
              <w:t xml:space="preserve"> ("Bea") Martinez Borrego, </w:t>
            </w:r>
          </w:p>
          <w:p w14:paraId="642D374C" w14:textId="77777777" w:rsidR="00110802" w:rsidRDefault="00D13A7C">
            <w:pPr>
              <w:widowControl w:val="0"/>
              <w:pBdr>
                <w:top w:val="nil"/>
                <w:left w:val="nil"/>
                <w:bottom w:val="nil"/>
                <w:right w:val="nil"/>
                <w:between w:val="nil"/>
              </w:pBdr>
              <w:spacing w:line="240" w:lineRule="auto"/>
            </w:pPr>
            <w:r>
              <w:rPr>
                <w:rFonts w:ascii="Times New Roman" w:eastAsia="Times New Roman" w:hAnsi="Times New Roman" w:cs="Times New Roman"/>
                <w:b/>
              </w:rPr>
              <w:t>Extension activity and/or research</w:t>
            </w:r>
            <w:r>
              <w:rPr>
                <w:rFonts w:ascii="Times New Roman" w:eastAsia="Times New Roman" w:hAnsi="Times New Roman" w:cs="Times New Roman"/>
              </w:rPr>
              <w:t>-</w:t>
            </w:r>
            <w:hyperlink r:id="rId9">
              <w:r>
                <w:rPr>
                  <w:rFonts w:ascii="Times New Roman" w:eastAsia="Times New Roman" w:hAnsi="Times New Roman" w:cs="Times New Roman"/>
                  <w:color w:val="1155CC"/>
                  <w:u w:val="single"/>
                </w:rPr>
                <w:t>Maria Ramirez - Tools that sustain</w:t>
              </w:r>
            </w:hyperlink>
          </w:p>
        </w:tc>
      </w:tr>
    </w:tbl>
    <w:p w14:paraId="1FCA51CB" w14:textId="77777777" w:rsidR="00110802" w:rsidRDefault="00110802">
      <w:pPr>
        <w:pBdr>
          <w:top w:val="nil"/>
          <w:left w:val="nil"/>
          <w:bottom w:val="nil"/>
          <w:right w:val="nil"/>
          <w:between w:val="nil"/>
        </w:pBdr>
      </w:pPr>
    </w:p>
    <w:p w14:paraId="2FB0A58D" w14:textId="77777777" w:rsidR="00110802" w:rsidRDefault="00110802">
      <w:pPr>
        <w:pBdr>
          <w:top w:val="nil"/>
          <w:left w:val="nil"/>
          <w:bottom w:val="nil"/>
          <w:right w:val="nil"/>
          <w:between w:val="nil"/>
        </w:pBdr>
      </w:pPr>
    </w:p>
    <w:p w14:paraId="26CBCCAB" w14:textId="77777777" w:rsidR="00110802" w:rsidRDefault="00D13A7C">
      <w:pPr>
        <w:pBdr>
          <w:top w:val="nil"/>
          <w:left w:val="nil"/>
          <w:bottom w:val="nil"/>
          <w:right w:val="nil"/>
          <w:between w:val="nil"/>
        </w:pBdr>
        <w:rPr>
          <w:i/>
          <w:color w:val="FF0000"/>
        </w:rPr>
      </w:pPr>
      <w:bookmarkStart w:id="2" w:name="7356d0mdv2xq" w:colFirst="0" w:colLast="0"/>
      <w:bookmarkEnd w:id="2"/>
      <w:r>
        <w:rPr>
          <w:b/>
          <w:color w:val="274E13"/>
          <w:sz w:val="28"/>
          <w:szCs w:val="28"/>
        </w:rPr>
        <w:t xml:space="preserve">Preparation </w:t>
      </w:r>
      <w:r>
        <w:rPr>
          <w:i/>
          <w:color w:val="FF0000"/>
        </w:rPr>
        <w:t>(Links to worksheets, primary sources and other materials):</w:t>
      </w:r>
    </w:p>
    <w:p w14:paraId="737789AB" w14:textId="77777777" w:rsidR="00110802" w:rsidRDefault="00110802">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110802" w14:paraId="15C82303" w14:textId="77777777">
        <w:tc>
          <w:tcPr>
            <w:tcW w:w="2175" w:type="dxa"/>
            <w:shd w:val="clear" w:color="auto" w:fill="auto"/>
            <w:tcMar>
              <w:top w:w="100" w:type="dxa"/>
              <w:left w:w="100" w:type="dxa"/>
              <w:bottom w:w="100" w:type="dxa"/>
              <w:right w:w="100" w:type="dxa"/>
            </w:tcMar>
          </w:tcPr>
          <w:p w14:paraId="4BE96540" w14:textId="77777777" w:rsidR="00110802" w:rsidRDefault="00D13A7C">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3DE131A" w14:textId="56376BFF" w:rsidR="00110802" w:rsidRDefault="00D13A7C">
            <w:pPr>
              <w:widowControl w:val="0"/>
              <w:pBdr>
                <w:top w:val="nil"/>
                <w:left w:val="nil"/>
                <w:bottom w:val="nil"/>
                <w:right w:val="nil"/>
                <w:between w:val="nil"/>
              </w:pBdr>
              <w:spacing w:line="240" w:lineRule="auto"/>
            </w:pPr>
            <w:r>
              <w:rPr>
                <w:b/>
              </w:rPr>
              <w:t xml:space="preserve">DAY ONE: </w:t>
            </w:r>
            <w:r>
              <w:t xml:space="preserve">Laptop, Google Drive and projection screen, print out </w:t>
            </w:r>
            <w:hyperlink r:id="rId10">
              <w:r>
                <w:rPr>
                  <w:color w:val="1155CC"/>
                  <w:u w:val="single"/>
                </w:rPr>
                <w:t>Child Labor Discussion Menu</w:t>
              </w:r>
            </w:hyperlink>
            <w:r>
              <w:t xml:space="preserve"> and cut in half to give to students, writing utensils, paper</w:t>
            </w:r>
          </w:p>
          <w:p w14:paraId="098FB7E5" w14:textId="77777777" w:rsidR="00110802" w:rsidRDefault="00110802">
            <w:pPr>
              <w:widowControl w:val="0"/>
              <w:pBdr>
                <w:top w:val="nil"/>
                <w:left w:val="nil"/>
                <w:bottom w:val="nil"/>
                <w:right w:val="nil"/>
                <w:between w:val="nil"/>
              </w:pBdr>
              <w:spacing w:line="240" w:lineRule="auto"/>
              <w:rPr>
                <w:b/>
              </w:rPr>
            </w:pPr>
          </w:p>
          <w:p w14:paraId="698E91CC" w14:textId="459C82E4" w:rsidR="00110802" w:rsidRDefault="00D13A7C">
            <w:pPr>
              <w:widowControl w:val="0"/>
              <w:spacing w:line="240" w:lineRule="auto"/>
            </w:pPr>
            <w:r>
              <w:rPr>
                <w:b/>
              </w:rPr>
              <w:t xml:space="preserve">DAY TWO: </w:t>
            </w:r>
            <w:r>
              <w:t xml:space="preserve">Laptop, Google Drive and projection screen, print out </w:t>
            </w:r>
            <w:hyperlink r:id="rId11">
              <w:r>
                <w:rPr>
                  <w:color w:val="1155CC"/>
                  <w:u w:val="single"/>
                </w:rPr>
                <w:t>Newspaper article</w:t>
              </w:r>
            </w:hyperlink>
            <w:r>
              <w:t xml:space="preserve">, print out Account of Albert Borrego,  print out </w:t>
            </w:r>
            <w:hyperlink r:id="rId12">
              <w:r>
                <w:rPr>
                  <w:color w:val="1155CC"/>
                  <w:u w:val="single"/>
                </w:rPr>
                <w:t>Child Labor Discussion Menu</w:t>
              </w:r>
            </w:hyperlink>
            <w:r>
              <w:t xml:space="preserve"> and cut in half to give to students, writing utensils, paper</w:t>
            </w:r>
          </w:p>
          <w:p w14:paraId="1D7C3580" w14:textId="77777777" w:rsidR="00110802" w:rsidRDefault="00110802">
            <w:pPr>
              <w:widowControl w:val="0"/>
              <w:spacing w:line="240" w:lineRule="auto"/>
              <w:rPr>
                <w:b/>
              </w:rPr>
            </w:pPr>
          </w:p>
          <w:p w14:paraId="411D22AD" w14:textId="0F6CB10C" w:rsidR="00110802" w:rsidRDefault="00D13A7C">
            <w:pPr>
              <w:widowControl w:val="0"/>
              <w:spacing w:line="240" w:lineRule="auto"/>
            </w:pPr>
            <w:r>
              <w:rPr>
                <w:b/>
              </w:rPr>
              <w:t>DAYS THREE-SEVEN:</w:t>
            </w:r>
            <w:r>
              <w:t xml:space="preserve"> Other ½ of Child Labor Discussion Menu-</w:t>
            </w:r>
            <w:hyperlink r:id="rId13">
              <w:r>
                <w:rPr>
                  <w:color w:val="1155CC"/>
                  <w:u w:val="single"/>
                </w:rPr>
                <w:t>Project Topic Suggestions</w:t>
              </w:r>
            </w:hyperlink>
            <w:r>
              <w:t xml:space="preserve">,  Laptop, Laptops/Chromebooks for students, writing utensils and paper, markers, crayons, colored pencils, iPads. </w:t>
            </w:r>
          </w:p>
        </w:tc>
      </w:tr>
      <w:tr w:rsidR="00110802" w14:paraId="1CEBA6D9" w14:textId="77777777">
        <w:tc>
          <w:tcPr>
            <w:tcW w:w="2175" w:type="dxa"/>
            <w:shd w:val="clear" w:color="auto" w:fill="auto"/>
            <w:tcMar>
              <w:top w:w="100" w:type="dxa"/>
              <w:left w:w="100" w:type="dxa"/>
              <w:bottom w:w="100" w:type="dxa"/>
              <w:right w:w="100" w:type="dxa"/>
            </w:tcMar>
          </w:tcPr>
          <w:p w14:paraId="39F3ED9A" w14:textId="77777777" w:rsidR="00110802" w:rsidRDefault="00D13A7C">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5DEEF9AC" w14:textId="77777777" w:rsidR="00110802" w:rsidRDefault="002E3989">
            <w:pPr>
              <w:widowControl w:val="0"/>
              <w:pBdr>
                <w:top w:val="nil"/>
                <w:left w:val="nil"/>
                <w:bottom w:val="nil"/>
                <w:right w:val="nil"/>
                <w:between w:val="nil"/>
              </w:pBdr>
              <w:spacing w:line="240" w:lineRule="auto"/>
              <w:rPr>
                <w:b/>
              </w:rPr>
            </w:pPr>
            <w:hyperlink r:id="rId14">
              <w:r w:rsidR="00D13A7C">
                <w:rPr>
                  <w:b/>
                  <w:color w:val="1155CC"/>
                  <w:u w:val="single"/>
                </w:rPr>
                <w:t>Newspaper clip to print out, "Beet Growers Warned"</w:t>
              </w:r>
            </w:hyperlink>
          </w:p>
          <w:p w14:paraId="33ED1553" w14:textId="77777777" w:rsidR="00110802" w:rsidRDefault="002E3989">
            <w:pPr>
              <w:widowControl w:val="0"/>
              <w:spacing w:line="240" w:lineRule="auto"/>
              <w:rPr>
                <w:b/>
              </w:rPr>
            </w:pPr>
            <w:hyperlink r:id="rId15">
              <w:r w:rsidR="00D13A7C">
                <w:rPr>
                  <w:b/>
                  <w:color w:val="1155CC"/>
                  <w:u w:val="single"/>
                </w:rPr>
                <w:t>Account of Albert Borrego</w:t>
              </w:r>
            </w:hyperlink>
          </w:p>
          <w:p w14:paraId="2957E2D3" w14:textId="77777777" w:rsidR="00110802" w:rsidRDefault="002E3989">
            <w:pPr>
              <w:widowControl w:val="0"/>
              <w:spacing w:line="240" w:lineRule="auto"/>
              <w:rPr>
                <w:b/>
              </w:rPr>
            </w:pPr>
            <w:hyperlink r:id="rId16">
              <w:r w:rsidR="00D13A7C">
                <w:rPr>
                  <w:b/>
                  <w:color w:val="1155CC"/>
                  <w:u w:val="single"/>
                </w:rPr>
                <w:t>Child Labor Discussion Menu and Project Topic Suggestions</w:t>
              </w:r>
            </w:hyperlink>
          </w:p>
          <w:p w14:paraId="2BA5920B" w14:textId="77777777" w:rsidR="00110802" w:rsidRDefault="002E3989">
            <w:pPr>
              <w:widowControl w:val="0"/>
              <w:spacing w:line="240" w:lineRule="auto"/>
              <w:rPr>
                <w:b/>
              </w:rPr>
            </w:pPr>
            <w:hyperlink r:id="rId17">
              <w:r w:rsidR="00D13A7C">
                <w:rPr>
                  <w:b/>
                  <w:color w:val="1155CC"/>
                  <w:u w:val="single"/>
                </w:rPr>
                <w:t>Maria Ramirez- Tools That Sustain Presentation</w:t>
              </w:r>
            </w:hyperlink>
          </w:p>
          <w:p w14:paraId="09E07E3A" w14:textId="77777777" w:rsidR="00110802" w:rsidRDefault="00D13A7C">
            <w:pPr>
              <w:widowControl w:val="0"/>
              <w:pBdr>
                <w:top w:val="nil"/>
                <w:left w:val="nil"/>
                <w:bottom w:val="nil"/>
                <w:right w:val="nil"/>
                <w:between w:val="nil"/>
              </w:pBdr>
              <w:spacing w:line="240" w:lineRule="auto"/>
              <w:rPr>
                <w:b/>
              </w:rPr>
            </w:pPr>
            <w:r>
              <w:rPr>
                <w:b/>
                <w:noProof/>
              </w:rPr>
              <w:lastRenderedPageBreak/>
              <w:drawing>
                <wp:inline distT="114300" distB="114300" distL="114300" distR="114300" wp14:anchorId="4BB3B22B" wp14:editId="47C6F1CA">
                  <wp:extent cx="4791075" cy="6159500"/>
                  <wp:effectExtent l="0" t="0" r="0" b="0"/>
                  <wp:docPr id="3" name="image3.png" descr="beet.png"/>
                  <wp:cNvGraphicFramePr/>
                  <a:graphic xmlns:a="http://schemas.openxmlformats.org/drawingml/2006/main">
                    <a:graphicData uri="http://schemas.openxmlformats.org/drawingml/2006/picture">
                      <pic:pic xmlns:pic="http://schemas.openxmlformats.org/drawingml/2006/picture">
                        <pic:nvPicPr>
                          <pic:cNvPr id="0" name="image3.png" descr="beet.png"/>
                          <pic:cNvPicPr preferRelativeResize="0"/>
                        </pic:nvPicPr>
                        <pic:blipFill>
                          <a:blip r:embed="rId18"/>
                          <a:srcRect/>
                          <a:stretch>
                            <a:fillRect/>
                          </a:stretch>
                        </pic:blipFill>
                        <pic:spPr>
                          <a:xfrm>
                            <a:off x="0" y="0"/>
                            <a:ext cx="4791075" cy="6159500"/>
                          </a:xfrm>
                          <a:prstGeom prst="rect">
                            <a:avLst/>
                          </a:prstGeom>
                          <a:ln/>
                        </pic:spPr>
                      </pic:pic>
                    </a:graphicData>
                  </a:graphic>
                </wp:inline>
              </w:drawing>
            </w:r>
          </w:p>
          <w:p w14:paraId="04571C77" w14:textId="77777777" w:rsidR="00110802" w:rsidRDefault="00110802">
            <w:pPr>
              <w:widowControl w:val="0"/>
              <w:pBdr>
                <w:top w:val="nil"/>
                <w:left w:val="nil"/>
                <w:bottom w:val="nil"/>
                <w:right w:val="nil"/>
                <w:between w:val="nil"/>
              </w:pBdr>
              <w:spacing w:line="240" w:lineRule="auto"/>
              <w:rPr>
                <w:b/>
              </w:rPr>
            </w:pPr>
          </w:p>
        </w:tc>
      </w:tr>
      <w:tr w:rsidR="00110802" w14:paraId="16FE35A0" w14:textId="77777777">
        <w:tc>
          <w:tcPr>
            <w:tcW w:w="2175" w:type="dxa"/>
            <w:shd w:val="clear" w:color="auto" w:fill="auto"/>
            <w:tcMar>
              <w:top w:w="100" w:type="dxa"/>
              <w:left w:w="100" w:type="dxa"/>
              <w:bottom w:w="100" w:type="dxa"/>
              <w:right w:w="100" w:type="dxa"/>
            </w:tcMar>
          </w:tcPr>
          <w:p w14:paraId="176C8D5B" w14:textId="77777777" w:rsidR="00110802" w:rsidRDefault="00110802">
            <w:pPr>
              <w:widowControl w:val="0"/>
              <w:pBdr>
                <w:top w:val="nil"/>
                <w:left w:val="nil"/>
                <w:bottom w:val="nil"/>
                <w:right w:val="nil"/>
                <w:between w:val="nil"/>
              </w:pBdr>
              <w:spacing w:line="240" w:lineRule="auto"/>
              <w:rPr>
                <w:b/>
              </w:rPr>
            </w:pPr>
          </w:p>
        </w:tc>
        <w:tc>
          <w:tcPr>
            <w:tcW w:w="7755" w:type="dxa"/>
            <w:shd w:val="clear" w:color="auto" w:fill="auto"/>
            <w:tcMar>
              <w:top w:w="100" w:type="dxa"/>
              <w:left w:w="100" w:type="dxa"/>
              <w:bottom w:w="100" w:type="dxa"/>
              <w:right w:w="100" w:type="dxa"/>
            </w:tcMar>
          </w:tcPr>
          <w:p w14:paraId="3A778A37" w14:textId="77777777" w:rsidR="00110802" w:rsidRDefault="00110802">
            <w:pPr>
              <w:widowControl w:val="0"/>
              <w:pBdr>
                <w:top w:val="nil"/>
                <w:left w:val="nil"/>
                <w:bottom w:val="nil"/>
                <w:right w:val="nil"/>
                <w:between w:val="nil"/>
              </w:pBdr>
              <w:spacing w:line="240" w:lineRule="auto"/>
              <w:rPr>
                <w:b/>
              </w:rPr>
            </w:pPr>
          </w:p>
        </w:tc>
      </w:tr>
    </w:tbl>
    <w:p w14:paraId="315C0634" w14:textId="77777777" w:rsidR="00110802" w:rsidRDefault="00110802">
      <w:pPr>
        <w:pBdr>
          <w:top w:val="nil"/>
          <w:left w:val="nil"/>
          <w:bottom w:val="nil"/>
          <w:right w:val="nil"/>
          <w:between w:val="nil"/>
        </w:pBdr>
        <w:rPr>
          <w:b/>
        </w:rPr>
      </w:pPr>
    </w:p>
    <w:p w14:paraId="3266D2E1" w14:textId="77777777" w:rsidR="00110802" w:rsidRDefault="00110802">
      <w:pPr>
        <w:pBdr>
          <w:top w:val="nil"/>
          <w:left w:val="nil"/>
          <w:bottom w:val="nil"/>
          <w:right w:val="nil"/>
          <w:between w:val="nil"/>
        </w:pBdr>
      </w:pPr>
    </w:p>
    <w:p w14:paraId="2DB4E159" w14:textId="77777777" w:rsidR="00110802" w:rsidRDefault="00D13A7C">
      <w:pPr>
        <w:pBdr>
          <w:top w:val="nil"/>
          <w:left w:val="nil"/>
          <w:bottom w:val="nil"/>
          <w:right w:val="nil"/>
          <w:between w:val="nil"/>
        </w:pBdr>
        <w:rPr>
          <w:sz w:val="28"/>
          <w:szCs w:val="28"/>
        </w:rPr>
      </w:pPr>
      <w:bookmarkStart w:id="3" w:name="sdnwets442sm" w:colFirst="0" w:colLast="0"/>
      <w:bookmarkEnd w:id="3"/>
      <w:r>
        <w:rPr>
          <w:b/>
          <w:color w:val="274E13"/>
          <w:sz w:val="28"/>
          <w:szCs w:val="28"/>
        </w:rPr>
        <w:t xml:space="preserve">Lesson Procedure </w:t>
      </w:r>
      <w:r>
        <w:rPr>
          <w:i/>
          <w:color w:val="FF0000"/>
        </w:rPr>
        <w:t>(Step by Step Instructions):</w:t>
      </w:r>
      <w:r>
        <w:rPr>
          <w:sz w:val="28"/>
          <w:szCs w:val="28"/>
        </w:rPr>
        <w:t xml:space="preserve"> </w:t>
      </w:r>
    </w:p>
    <w:p w14:paraId="0F35E47C" w14:textId="77777777" w:rsidR="00110802" w:rsidRDefault="00110802">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110802" w14:paraId="14C84842" w14:textId="77777777">
        <w:tc>
          <w:tcPr>
            <w:tcW w:w="9915" w:type="dxa"/>
            <w:shd w:val="clear" w:color="auto" w:fill="auto"/>
            <w:tcMar>
              <w:top w:w="100" w:type="dxa"/>
              <w:left w:w="100" w:type="dxa"/>
              <w:bottom w:w="100" w:type="dxa"/>
              <w:right w:w="100" w:type="dxa"/>
            </w:tcMar>
          </w:tcPr>
          <w:p w14:paraId="218B11A9" w14:textId="77777777" w:rsidR="00110802" w:rsidRDefault="00D13A7C">
            <w:pPr>
              <w:widowControl w:val="0"/>
              <w:pBdr>
                <w:top w:val="nil"/>
                <w:left w:val="nil"/>
                <w:bottom w:val="nil"/>
                <w:right w:val="nil"/>
                <w:between w:val="nil"/>
              </w:pBdr>
              <w:spacing w:line="240" w:lineRule="auto"/>
              <w:rPr>
                <w:b/>
              </w:rPr>
            </w:pPr>
            <w:r>
              <w:rPr>
                <w:b/>
              </w:rPr>
              <w:t>DAY ONE</w:t>
            </w:r>
          </w:p>
          <w:p w14:paraId="6F31451A" w14:textId="77777777" w:rsidR="00110802" w:rsidRDefault="00D13A7C">
            <w:pPr>
              <w:widowControl w:val="0"/>
              <w:pBdr>
                <w:top w:val="nil"/>
                <w:left w:val="nil"/>
                <w:bottom w:val="nil"/>
                <w:right w:val="nil"/>
                <w:between w:val="nil"/>
              </w:pBdr>
              <w:spacing w:line="240" w:lineRule="auto"/>
            </w:pPr>
            <w:r>
              <w:t>Step 1: Write the questions you are asking students on the board into three sections</w:t>
            </w:r>
          </w:p>
          <w:p w14:paraId="5034E5F0" w14:textId="77777777" w:rsidR="00110802" w:rsidRDefault="00110802">
            <w:pPr>
              <w:widowControl w:val="0"/>
              <w:pBdr>
                <w:top w:val="nil"/>
                <w:left w:val="nil"/>
                <w:bottom w:val="nil"/>
                <w:right w:val="nil"/>
                <w:between w:val="nil"/>
              </w:pBdr>
              <w:spacing w:line="240" w:lineRule="auto"/>
            </w:pPr>
          </w:p>
          <w:tbl>
            <w:tblPr>
              <w:tblStyle w:val="a3"/>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1943"/>
              <w:gridCol w:w="1943"/>
              <w:gridCol w:w="1943"/>
              <w:gridCol w:w="1943"/>
            </w:tblGrid>
            <w:tr w:rsidR="00110802" w14:paraId="3E909C03" w14:textId="77777777">
              <w:tc>
                <w:tcPr>
                  <w:tcW w:w="1943" w:type="dxa"/>
                  <w:shd w:val="clear" w:color="auto" w:fill="auto"/>
                  <w:tcMar>
                    <w:top w:w="100" w:type="dxa"/>
                    <w:left w:w="100" w:type="dxa"/>
                    <w:bottom w:w="100" w:type="dxa"/>
                    <w:right w:w="100" w:type="dxa"/>
                  </w:tcMar>
                </w:tcPr>
                <w:p w14:paraId="18660CD2" w14:textId="77777777" w:rsidR="00110802" w:rsidRDefault="00D13A7C">
                  <w:pPr>
                    <w:widowControl w:val="0"/>
                    <w:spacing w:line="240" w:lineRule="auto"/>
                    <w:rPr>
                      <w:b/>
                      <w:sz w:val="24"/>
                      <w:szCs w:val="24"/>
                    </w:rPr>
                  </w:pPr>
                  <w:r>
                    <w:rPr>
                      <w:b/>
                      <w:sz w:val="24"/>
                      <w:szCs w:val="24"/>
                    </w:rPr>
                    <w:lastRenderedPageBreak/>
                    <w:t>Observe</w:t>
                  </w:r>
                </w:p>
              </w:tc>
              <w:tc>
                <w:tcPr>
                  <w:tcW w:w="1943" w:type="dxa"/>
                  <w:shd w:val="clear" w:color="auto" w:fill="auto"/>
                  <w:tcMar>
                    <w:top w:w="100" w:type="dxa"/>
                    <w:left w:w="100" w:type="dxa"/>
                    <w:bottom w:w="100" w:type="dxa"/>
                    <w:right w:w="100" w:type="dxa"/>
                  </w:tcMar>
                </w:tcPr>
                <w:p w14:paraId="1E068598" w14:textId="77777777" w:rsidR="00110802" w:rsidRDefault="00D13A7C">
                  <w:pPr>
                    <w:widowControl w:val="0"/>
                    <w:spacing w:line="240" w:lineRule="auto"/>
                  </w:pPr>
                  <w:r>
                    <w:t>What do you notice first?</w:t>
                  </w:r>
                </w:p>
              </w:tc>
              <w:tc>
                <w:tcPr>
                  <w:tcW w:w="1943" w:type="dxa"/>
                  <w:shd w:val="clear" w:color="auto" w:fill="auto"/>
                  <w:tcMar>
                    <w:top w:w="100" w:type="dxa"/>
                    <w:left w:w="100" w:type="dxa"/>
                    <w:bottom w:w="100" w:type="dxa"/>
                    <w:right w:w="100" w:type="dxa"/>
                  </w:tcMar>
                </w:tcPr>
                <w:p w14:paraId="7B3FDF9F" w14:textId="77777777" w:rsidR="00110802" w:rsidRDefault="00D13A7C">
                  <w:pPr>
                    <w:widowControl w:val="0"/>
                    <w:spacing w:line="240" w:lineRule="auto"/>
                  </w:pPr>
                  <w:r>
                    <w:t>Find something small but interesting in the artifact</w:t>
                  </w:r>
                </w:p>
              </w:tc>
              <w:tc>
                <w:tcPr>
                  <w:tcW w:w="1943" w:type="dxa"/>
                  <w:shd w:val="clear" w:color="auto" w:fill="auto"/>
                  <w:tcMar>
                    <w:top w:w="100" w:type="dxa"/>
                    <w:left w:w="100" w:type="dxa"/>
                    <w:bottom w:w="100" w:type="dxa"/>
                    <w:right w:w="100" w:type="dxa"/>
                  </w:tcMar>
                </w:tcPr>
                <w:p w14:paraId="5C72DAEF" w14:textId="77777777" w:rsidR="00110802" w:rsidRDefault="00D13A7C">
                  <w:pPr>
                    <w:widowControl w:val="0"/>
                    <w:spacing w:line="240" w:lineRule="auto"/>
                  </w:pPr>
                  <w:r>
                    <w:t>What do you notice that you didn’t expect?</w:t>
                  </w:r>
                </w:p>
              </w:tc>
              <w:tc>
                <w:tcPr>
                  <w:tcW w:w="1943" w:type="dxa"/>
                  <w:shd w:val="clear" w:color="auto" w:fill="auto"/>
                  <w:tcMar>
                    <w:top w:w="100" w:type="dxa"/>
                    <w:left w:w="100" w:type="dxa"/>
                    <w:bottom w:w="100" w:type="dxa"/>
                    <w:right w:w="100" w:type="dxa"/>
                  </w:tcMar>
                </w:tcPr>
                <w:p w14:paraId="3D45EC8C" w14:textId="77777777" w:rsidR="00110802" w:rsidRDefault="00D13A7C">
                  <w:pPr>
                    <w:widowControl w:val="0"/>
                    <w:spacing w:line="240" w:lineRule="auto"/>
                  </w:pPr>
                  <w:r>
                    <w:t>What do you notice that you can’t explain?</w:t>
                  </w:r>
                </w:p>
              </w:tc>
            </w:tr>
            <w:tr w:rsidR="00110802" w14:paraId="27BEF120" w14:textId="77777777">
              <w:tc>
                <w:tcPr>
                  <w:tcW w:w="1943" w:type="dxa"/>
                  <w:shd w:val="clear" w:color="auto" w:fill="auto"/>
                  <w:tcMar>
                    <w:top w:w="100" w:type="dxa"/>
                    <w:left w:w="100" w:type="dxa"/>
                    <w:bottom w:w="100" w:type="dxa"/>
                    <w:right w:w="100" w:type="dxa"/>
                  </w:tcMar>
                </w:tcPr>
                <w:p w14:paraId="4CBE012C" w14:textId="77777777" w:rsidR="00110802" w:rsidRDefault="00D13A7C">
                  <w:pPr>
                    <w:widowControl w:val="0"/>
                    <w:spacing w:line="240" w:lineRule="auto"/>
                    <w:rPr>
                      <w:b/>
                      <w:sz w:val="24"/>
                      <w:szCs w:val="24"/>
                    </w:rPr>
                  </w:pPr>
                  <w:r>
                    <w:rPr>
                      <w:b/>
                      <w:sz w:val="24"/>
                      <w:szCs w:val="24"/>
                    </w:rPr>
                    <w:t>Reflect</w:t>
                  </w:r>
                </w:p>
              </w:tc>
              <w:tc>
                <w:tcPr>
                  <w:tcW w:w="1943" w:type="dxa"/>
                  <w:shd w:val="clear" w:color="auto" w:fill="auto"/>
                  <w:tcMar>
                    <w:top w:w="100" w:type="dxa"/>
                    <w:left w:w="100" w:type="dxa"/>
                    <w:bottom w:w="100" w:type="dxa"/>
                    <w:right w:w="100" w:type="dxa"/>
                  </w:tcMar>
                </w:tcPr>
                <w:p w14:paraId="303FC5E9" w14:textId="77777777" w:rsidR="00110802" w:rsidRDefault="00D13A7C">
                  <w:pPr>
                    <w:widowControl w:val="0"/>
                    <w:spacing w:line="240" w:lineRule="auto"/>
                  </w:pPr>
                  <w:r>
                    <w:t>Where do you think this artifact came from?</w:t>
                  </w:r>
                </w:p>
              </w:tc>
              <w:tc>
                <w:tcPr>
                  <w:tcW w:w="1943" w:type="dxa"/>
                  <w:shd w:val="clear" w:color="auto" w:fill="auto"/>
                  <w:tcMar>
                    <w:top w:w="100" w:type="dxa"/>
                    <w:left w:w="100" w:type="dxa"/>
                    <w:bottom w:w="100" w:type="dxa"/>
                    <w:right w:w="100" w:type="dxa"/>
                  </w:tcMar>
                </w:tcPr>
                <w:p w14:paraId="199835B7" w14:textId="77777777" w:rsidR="00110802" w:rsidRDefault="00D13A7C">
                  <w:pPr>
                    <w:widowControl w:val="0"/>
                    <w:spacing w:line="240" w:lineRule="auto"/>
                  </w:pPr>
                  <w:r>
                    <w:t>Why was this artifact taken/shared?</w:t>
                  </w:r>
                </w:p>
              </w:tc>
              <w:tc>
                <w:tcPr>
                  <w:tcW w:w="1943" w:type="dxa"/>
                  <w:shd w:val="clear" w:color="auto" w:fill="auto"/>
                  <w:tcMar>
                    <w:top w:w="100" w:type="dxa"/>
                    <w:left w:w="100" w:type="dxa"/>
                    <w:bottom w:w="100" w:type="dxa"/>
                    <w:right w:w="100" w:type="dxa"/>
                  </w:tcMar>
                </w:tcPr>
                <w:p w14:paraId="7F517E8D" w14:textId="77777777" w:rsidR="00110802" w:rsidRDefault="00D13A7C">
                  <w:pPr>
                    <w:widowControl w:val="0"/>
                    <w:spacing w:line="240" w:lineRule="auto"/>
                  </w:pPr>
                  <w:r>
                    <w:t>If someone shared this today, what would be the same or different?</w:t>
                  </w:r>
                </w:p>
              </w:tc>
              <w:tc>
                <w:tcPr>
                  <w:tcW w:w="1943" w:type="dxa"/>
                  <w:shd w:val="clear" w:color="auto" w:fill="auto"/>
                  <w:tcMar>
                    <w:top w:w="100" w:type="dxa"/>
                    <w:left w:w="100" w:type="dxa"/>
                    <w:bottom w:w="100" w:type="dxa"/>
                    <w:right w:w="100" w:type="dxa"/>
                  </w:tcMar>
                </w:tcPr>
                <w:p w14:paraId="7470D597" w14:textId="77777777" w:rsidR="00110802" w:rsidRDefault="00D13A7C">
                  <w:pPr>
                    <w:widowControl w:val="0"/>
                    <w:spacing w:line="240" w:lineRule="auto"/>
                  </w:pPr>
                  <w:r>
                    <w:t>What can you/we learn from this artifact?</w:t>
                  </w:r>
                </w:p>
              </w:tc>
            </w:tr>
            <w:tr w:rsidR="00110802" w14:paraId="65060BB5" w14:textId="77777777">
              <w:tc>
                <w:tcPr>
                  <w:tcW w:w="1943" w:type="dxa"/>
                  <w:shd w:val="clear" w:color="auto" w:fill="auto"/>
                  <w:tcMar>
                    <w:top w:w="100" w:type="dxa"/>
                    <w:left w:w="100" w:type="dxa"/>
                    <w:bottom w:w="100" w:type="dxa"/>
                    <w:right w:w="100" w:type="dxa"/>
                  </w:tcMar>
                </w:tcPr>
                <w:p w14:paraId="6335286C" w14:textId="77777777" w:rsidR="00110802" w:rsidRDefault="00D13A7C">
                  <w:pPr>
                    <w:widowControl w:val="0"/>
                    <w:spacing w:line="240" w:lineRule="auto"/>
                    <w:rPr>
                      <w:b/>
                      <w:sz w:val="24"/>
                      <w:szCs w:val="24"/>
                    </w:rPr>
                  </w:pPr>
                  <w:r>
                    <w:rPr>
                      <w:b/>
                      <w:sz w:val="24"/>
                      <w:szCs w:val="24"/>
                    </w:rPr>
                    <w:t>Questioning</w:t>
                  </w:r>
                </w:p>
              </w:tc>
              <w:tc>
                <w:tcPr>
                  <w:tcW w:w="1943" w:type="dxa"/>
                  <w:shd w:val="clear" w:color="auto" w:fill="auto"/>
                  <w:tcMar>
                    <w:top w:w="100" w:type="dxa"/>
                    <w:left w:w="100" w:type="dxa"/>
                    <w:bottom w:w="100" w:type="dxa"/>
                    <w:right w:w="100" w:type="dxa"/>
                  </w:tcMar>
                </w:tcPr>
                <w:p w14:paraId="095CA23C" w14:textId="77777777" w:rsidR="00110802" w:rsidRDefault="00D13A7C">
                  <w:pPr>
                    <w:widowControl w:val="0"/>
                    <w:spacing w:line="240" w:lineRule="auto"/>
                  </w:pPr>
                  <w:r>
                    <w:t>What do you wonder about?</w:t>
                  </w:r>
                </w:p>
              </w:tc>
              <w:tc>
                <w:tcPr>
                  <w:tcW w:w="1943" w:type="dxa"/>
                  <w:shd w:val="clear" w:color="auto" w:fill="auto"/>
                  <w:tcMar>
                    <w:top w:w="100" w:type="dxa"/>
                    <w:left w:w="100" w:type="dxa"/>
                    <w:bottom w:w="100" w:type="dxa"/>
                    <w:right w:w="100" w:type="dxa"/>
                  </w:tcMar>
                </w:tcPr>
                <w:p w14:paraId="41C899F5" w14:textId="77777777" w:rsidR="00110802" w:rsidRDefault="00D13A7C">
                  <w:pPr>
                    <w:widowControl w:val="0"/>
                    <w:spacing w:line="240" w:lineRule="auto"/>
                  </w:pPr>
                  <w:r>
                    <w:t>Who______?</w:t>
                  </w:r>
                </w:p>
              </w:tc>
              <w:tc>
                <w:tcPr>
                  <w:tcW w:w="1943" w:type="dxa"/>
                  <w:shd w:val="clear" w:color="auto" w:fill="auto"/>
                  <w:tcMar>
                    <w:top w:w="100" w:type="dxa"/>
                    <w:left w:w="100" w:type="dxa"/>
                    <w:bottom w:w="100" w:type="dxa"/>
                    <w:right w:w="100" w:type="dxa"/>
                  </w:tcMar>
                </w:tcPr>
                <w:p w14:paraId="47C734C1" w14:textId="77777777" w:rsidR="00110802" w:rsidRDefault="00D13A7C">
                  <w:pPr>
                    <w:widowControl w:val="0"/>
                    <w:spacing w:line="240" w:lineRule="auto"/>
                  </w:pPr>
                  <w:r>
                    <w:t>Where_______?</w:t>
                  </w:r>
                </w:p>
              </w:tc>
              <w:tc>
                <w:tcPr>
                  <w:tcW w:w="1943" w:type="dxa"/>
                  <w:shd w:val="clear" w:color="auto" w:fill="auto"/>
                  <w:tcMar>
                    <w:top w:w="100" w:type="dxa"/>
                    <w:left w:w="100" w:type="dxa"/>
                    <w:bottom w:w="100" w:type="dxa"/>
                    <w:right w:w="100" w:type="dxa"/>
                  </w:tcMar>
                </w:tcPr>
                <w:p w14:paraId="403FA768" w14:textId="77777777" w:rsidR="00110802" w:rsidRDefault="00D13A7C">
                  <w:pPr>
                    <w:widowControl w:val="0"/>
                    <w:spacing w:line="240" w:lineRule="auto"/>
                  </w:pPr>
                  <w:r>
                    <w:t>How_____?</w:t>
                  </w:r>
                </w:p>
              </w:tc>
            </w:tr>
          </w:tbl>
          <w:p w14:paraId="33FC112C" w14:textId="46238A29" w:rsidR="00110802" w:rsidRDefault="00D13A7C">
            <w:pPr>
              <w:widowControl w:val="0"/>
              <w:pBdr>
                <w:top w:val="nil"/>
                <w:left w:val="nil"/>
                <w:bottom w:val="nil"/>
                <w:right w:val="nil"/>
                <w:between w:val="nil"/>
              </w:pBdr>
              <w:spacing w:line="240" w:lineRule="auto"/>
            </w:pPr>
            <w:r>
              <w:t xml:space="preserve">Step 2: (5 minutes) Give students the ½ sheet </w:t>
            </w:r>
            <w:hyperlink r:id="rId19">
              <w:r>
                <w:rPr>
                  <w:color w:val="1155CC"/>
                  <w:u w:val="single"/>
                </w:rPr>
                <w:t>Child Labor Discussion Menu, Image Discussion Menu</w:t>
              </w:r>
            </w:hyperlink>
            <w:r>
              <w:t xml:space="preserve"> (see above).</w:t>
            </w:r>
          </w:p>
          <w:p w14:paraId="682B8678" w14:textId="77777777" w:rsidR="00110802" w:rsidRDefault="00110802">
            <w:pPr>
              <w:widowControl w:val="0"/>
              <w:pBdr>
                <w:top w:val="nil"/>
                <w:left w:val="nil"/>
                <w:bottom w:val="nil"/>
                <w:right w:val="nil"/>
                <w:between w:val="nil"/>
              </w:pBdr>
              <w:spacing w:line="240" w:lineRule="auto"/>
            </w:pPr>
          </w:p>
          <w:p w14:paraId="68D2A05A" w14:textId="77777777" w:rsidR="00110802" w:rsidRDefault="00D13A7C">
            <w:pPr>
              <w:widowControl w:val="0"/>
              <w:pBdr>
                <w:top w:val="nil"/>
                <w:left w:val="nil"/>
                <w:bottom w:val="nil"/>
                <w:right w:val="nil"/>
                <w:between w:val="nil"/>
              </w:pBdr>
              <w:spacing w:line="240" w:lineRule="auto"/>
            </w:pPr>
            <w:r>
              <w:t xml:space="preserve">Step 3: (10 minutes) Show students photo of </w:t>
            </w:r>
            <w:hyperlink r:id="rId20">
              <w:r>
                <w:rPr>
                  <w:color w:val="1155CC"/>
                  <w:u w:val="single"/>
                </w:rPr>
                <w:t xml:space="preserve">migrant workers </w:t>
              </w:r>
            </w:hyperlink>
            <w:r>
              <w:t xml:space="preserve">and have students pose questions to the group using the Discussion Menu.  Students need to pick at least three different questions from the menu. </w:t>
            </w:r>
          </w:p>
          <w:p w14:paraId="735E9913" w14:textId="77777777" w:rsidR="00110802" w:rsidRDefault="00110802">
            <w:pPr>
              <w:widowControl w:val="0"/>
              <w:pBdr>
                <w:top w:val="nil"/>
                <w:left w:val="nil"/>
                <w:bottom w:val="nil"/>
                <w:right w:val="nil"/>
                <w:between w:val="nil"/>
              </w:pBdr>
              <w:spacing w:line="240" w:lineRule="auto"/>
            </w:pPr>
          </w:p>
          <w:p w14:paraId="0F235BD3" w14:textId="77777777" w:rsidR="00110802" w:rsidRDefault="00D13A7C">
            <w:pPr>
              <w:widowControl w:val="0"/>
              <w:pBdr>
                <w:top w:val="nil"/>
                <w:left w:val="nil"/>
                <w:bottom w:val="nil"/>
                <w:right w:val="nil"/>
                <w:between w:val="nil"/>
              </w:pBdr>
              <w:spacing w:line="240" w:lineRule="auto"/>
            </w:pPr>
            <w:r>
              <w:t xml:space="preserve">Step 4: (10 minutes) Show students </w:t>
            </w:r>
            <w:hyperlink r:id="rId21">
              <w:r>
                <w:rPr>
                  <w:color w:val="1155CC"/>
                  <w:u w:val="single"/>
                </w:rPr>
                <w:t>image of child in walker in field</w:t>
              </w:r>
            </w:hyperlink>
            <w:r>
              <w:t xml:space="preserve"> and have students pose questions to the group using the Discussion Menu. Students need to pick at least three DIFFERENT questions than they asked about the previous image. </w:t>
            </w:r>
          </w:p>
          <w:p w14:paraId="5A86731C" w14:textId="77777777" w:rsidR="00110802" w:rsidRDefault="00110802">
            <w:pPr>
              <w:widowControl w:val="0"/>
              <w:pBdr>
                <w:top w:val="nil"/>
                <w:left w:val="nil"/>
                <w:bottom w:val="nil"/>
                <w:right w:val="nil"/>
                <w:between w:val="nil"/>
              </w:pBdr>
              <w:spacing w:line="240" w:lineRule="auto"/>
            </w:pPr>
          </w:p>
          <w:p w14:paraId="72FAE19E" w14:textId="77777777" w:rsidR="00110802" w:rsidRDefault="00D13A7C">
            <w:pPr>
              <w:widowControl w:val="0"/>
              <w:pBdr>
                <w:top w:val="nil"/>
                <w:left w:val="nil"/>
                <w:bottom w:val="nil"/>
                <w:right w:val="nil"/>
                <w:between w:val="nil"/>
              </w:pBdr>
              <w:spacing w:line="240" w:lineRule="auto"/>
            </w:pPr>
            <w:r>
              <w:t xml:space="preserve">Step 5: (10 minutes) Ask students to talk about the similarities and differences between the two images, create and utilize a Venn Diagram to </w:t>
            </w:r>
            <w:proofErr w:type="gramStart"/>
            <w:r>
              <w:t>compare and contrast</w:t>
            </w:r>
            <w:proofErr w:type="gramEnd"/>
            <w:r>
              <w:t xml:space="preserve"> the two images.</w:t>
            </w:r>
          </w:p>
          <w:p w14:paraId="1DAE728C" w14:textId="77777777" w:rsidR="00110802" w:rsidRDefault="00110802">
            <w:pPr>
              <w:widowControl w:val="0"/>
              <w:pBdr>
                <w:top w:val="nil"/>
                <w:left w:val="nil"/>
                <w:bottom w:val="nil"/>
                <w:right w:val="nil"/>
                <w:between w:val="nil"/>
              </w:pBdr>
              <w:spacing w:line="240" w:lineRule="auto"/>
            </w:pPr>
          </w:p>
          <w:p w14:paraId="486D19FC" w14:textId="77777777" w:rsidR="00110802" w:rsidRDefault="00D13A7C">
            <w:pPr>
              <w:widowControl w:val="0"/>
              <w:pBdr>
                <w:top w:val="nil"/>
                <w:left w:val="nil"/>
                <w:bottom w:val="nil"/>
                <w:right w:val="nil"/>
                <w:between w:val="nil"/>
              </w:pBdr>
              <w:spacing w:line="240" w:lineRule="auto"/>
            </w:pPr>
            <w:r>
              <w:t>Step 6: (10 minutes) Have students share their Venn Diagrams with another student.</w:t>
            </w:r>
          </w:p>
          <w:p w14:paraId="1C8AAA12" w14:textId="77777777" w:rsidR="00110802" w:rsidRDefault="00110802">
            <w:pPr>
              <w:widowControl w:val="0"/>
              <w:spacing w:line="240" w:lineRule="auto"/>
            </w:pPr>
          </w:p>
          <w:p w14:paraId="0EAB3FFF" w14:textId="77777777" w:rsidR="00110802" w:rsidRDefault="00D13A7C">
            <w:pPr>
              <w:widowControl w:val="0"/>
              <w:spacing w:line="240" w:lineRule="auto"/>
              <w:rPr>
                <w:b/>
              </w:rPr>
            </w:pPr>
            <w:r>
              <w:rPr>
                <w:b/>
              </w:rPr>
              <w:t>DAY TWO-</w:t>
            </w:r>
          </w:p>
          <w:p w14:paraId="5AC2C9BD" w14:textId="77777777" w:rsidR="00110802" w:rsidRDefault="00D13A7C">
            <w:pPr>
              <w:widowControl w:val="0"/>
              <w:spacing w:line="240" w:lineRule="auto"/>
            </w:pPr>
            <w:r>
              <w:t>Step 1: Write the questions you are asking students on the board into three sections</w:t>
            </w:r>
          </w:p>
          <w:p w14:paraId="7DC24906" w14:textId="77777777" w:rsidR="00110802" w:rsidRDefault="00110802">
            <w:pPr>
              <w:widowControl w:val="0"/>
              <w:spacing w:line="240" w:lineRule="auto"/>
            </w:pPr>
          </w:p>
          <w:tbl>
            <w:tblPr>
              <w:tblStyle w:val="a4"/>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1943"/>
              <w:gridCol w:w="1943"/>
              <w:gridCol w:w="1943"/>
              <w:gridCol w:w="1943"/>
            </w:tblGrid>
            <w:tr w:rsidR="00110802" w14:paraId="6AF58E3E" w14:textId="77777777">
              <w:tc>
                <w:tcPr>
                  <w:tcW w:w="1943" w:type="dxa"/>
                  <w:shd w:val="clear" w:color="auto" w:fill="auto"/>
                  <w:tcMar>
                    <w:top w:w="100" w:type="dxa"/>
                    <w:left w:w="100" w:type="dxa"/>
                    <w:bottom w:w="100" w:type="dxa"/>
                    <w:right w:w="100" w:type="dxa"/>
                  </w:tcMar>
                </w:tcPr>
                <w:p w14:paraId="21786491" w14:textId="77777777" w:rsidR="00110802" w:rsidRDefault="00D13A7C">
                  <w:pPr>
                    <w:widowControl w:val="0"/>
                    <w:spacing w:line="240" w:lineRule="auto"/>
                    <w:rPr>
                      <w:b/>
                      <w:sz w:val="24"/>
                      <w:szCs w:val="24"/>
                    </w:rPr>
                  </w:pPr>
                  <w:r>
                    <w:rPr>
                      <w:b/>
                      <w:sz w:val="24"/>
                      <w:szCs w:val="24"/>
                    </w:rPr>
                    <w:t>Observe</w:t>
                  </w:r>
                </w:p>
              </w:tc>
              <w:tc>
                <w:tcPr>
                  <w:tcW w:w="1943" w:type="dxa"/>
                  <w:shd w:val="clear" w:color="auto" w:fill="auto"/>
                  <w:tcMar>
                    <w:top w:w="100" w:type="dxa"/>
                    <w:left w:w="100" w:type="dxa"/>
                    <w:bottom w:w="100" w:type="dxa"/>
                    <w:right w:w="100" w:type="dxa"/>
                  </w:tcMar>
                </w:tcPr>
                <w:p w14:paraId="22B6CC0B" w14:textId="77777777" w:rsidR="00110802" w:rsidRDefault="00D13A7C">
                  <w:pPr>
                    <w:widowControl w:val="0"/>
                    <w:spacing w:line="240" w:lineRule="auto"/>
                  </w:pPr>
                  <w:r>
                    <w:t>What do you notice first?</w:t>
                  </w:r>
                </w:p>
              </w:tc>
              <w:tc>
                <w:tcPr>
                  <w:tcW w:w="1943" w:type="dxa"/>
                  <w:shd w:val="clear" w:color="auto" w:fill="auto"/>
                  <w:tcMar>
                    <w:top w:w="100" w:type="dxa"/>
                    <w:left w:w="100" w:type="dxa"/>
                    <w:bottom w:w="100" w:type="dxa"/>
                    <w:right w:w="100" w:type="dxa"/>
                  </w:tcMar>
                </w:tcPr>
                <w:p w14:paraId="59BE92C4" w14:textId="77777777" w:rsidR="00110802" w:rsidRDefault="00D13A7C">
                  <w:pPr>
                    <w:widowControl w:val="0"/>
                    <w:spacing w:line="240" w:lineRule="auto"/>
                  </w:pPr>
                  <w:r>
                    <w:t>Find something small but interesting in the artifact</w:t>
                  </w:r>
                </w:p>
              </w:tc>
              <w:tc>
                <w:tcPr>
                  <w:tcW w:w="1943" w:type="dxa"/>
                  <w:shd w:val="clear" w:color="auto" w:fill="auto"/>
                  <w:tcMar>
                    <w:top w:w="100" w:type="dxa"/>
                    <w:left w:w="100" w:type="dxa"/>
                    <w:bottom w:w="100" w:type="dxa"/>
                    <w:right w:w="100" w:type="dxa"/>
                  </w:tcMar>
                </w:tcPr>
                <w:p w14:paraId="7F11620F" w14:textId="77777777" w:rsidR="00110802" w:rsidRDefault="00D13A7C">
                  <w:pPr>
                    <w:widowControl w:val="0"/>
                    <w:spacing w:line="240" w:lineRule="auto"/>
                  </w:pPr>
                  <w:r>
                    <w:t>What do you notice that you didn’t expect?</w:t>
                  </w:r>
                </w:p>
              </w:tc>
              <w:tc>
                <w:tcPr>
                  <w:tcW w:w="1943" w:type="dxa"/>
                  <w:shd w:val="clear" w:color="auto" w:fill="auto"/>
                  <w:tcMar>
                    <w:top w:w="100" w:type="dxa"/>
                    <w:left w:w="100" w:type="dxa"/>
                    <w:bottom w:w="100" w:type="dxa"/>
                    <w:right w:w="100" w:type="dxa"/>
                  </w:tcMar>
                </w:tcPr>
                <w:p w14:paraId="58EBD920" w14:textId="77777777" w:rsidR="00110802" w:rsidRDefault="00D13A7C">
                  <w:pPr>
                    <w:widowControl w:val="0"/>
                    <w:spacing w:line="240" w:lineRule="auto"/>
                  </w:pPr>
                  <w:r>
                    <w:t>What do you notice that you can’t explain?</w:t>
                  </w:r>
                </w:p>
              </w:tc>
            </w:tr>
            <w:tr w:rsidR="00110802" w14:paraId="5C545929" w14:textId="77777777">
              <w:tc>
                <w:tcPr>
                  <w:tcW w:w="1943" w:type="dxa"/>
                  <w:shd w:val="clear" w:color="auto" w:fill="auto"/>
                  <w:tcMar>
                    <w:top w:w="100" w:type="dxa"/>
                    <w:left w:w="100" w:type="dxa"/>
                    <w:bottom w:w="100" w:type="dxa"/>
                    <w:right w:w="100" w:type="dxa"/>
                  </w:tcMar>
                </w:tcPr>
                <w:p w14:paraId="695ED6C2" w14:textId="77777777" w:rsidR="00110802" w:rsidRDefault="00D13A7C">
                  <w:pPr>
                    <w:widowControl w:val="0"/>
                    <w:spacing w:line="240" w:lineRule="auto"/>
                    <w:rPr>
                      <w:b/>
                      <w:sz w:val="24"/>
                      <w:szCs w:val="24"/>
                    </w:rPr>
                  </w:pPr>
                  <w:r>
                    <w:rPr>
                      <w:b/>
                      <w:sz w:val="24"/>
                      <w:szCs w:val="24"/>
                    </w:rPr>
                    <w:t>Reflect</w:t>
                  </w:r>
                </w:p>
              </w:tc>
              <w:tc>
                <w:tcPr>
                  <w:tcW w:w="1943" w:type="dxa"/>
                  <w:shd w:val="clear" w:color="auto" w:fill="auto"/>
                  <w:tcMar>
                    <w:top w:w="100" w:type="dxa"/>
                    <w:left w:w="100" w:type="dxa"/>
                    <w:bottom w:w="100" w:type="dxa"/>
                    <w:right w:w="100" w:type="dxa"/>
                  </w:tcMar>
                </w:tcPr>
                <w:p w14:paraId="7661C297" w14:textId="77777777" w:rsidR="00110802" w:rsidRDefault="00D13A7C">
                  <w:pPr>
                    <w:widowControl w:val="0"/>
                    <w:spacing w:line="240" w:lineRule="auto"/>
                  </w:pPr>
                  <w:r>
                    <w:t>Where do you think this artifact came from?</w:t>
                  </w:r>
                </w:p>
              </w:tc>
              <w:tc>
                <w:tcPr>
                  <w:tcW w:w="1943" w:type="dxa"/>
                  <w:shd w:val="clear" w:color="auto" w:fill="auto"/>
                  <w:tcMar>
                    <w:top w:w="100" w:type="dxa"/>
                    <w:left w:w="100" w:type="dxa"/>
                    <w:bottom w:w="100" w:type="dxa"/>
                    <w:right w:w="100" w:type="dxa"/>
                  </w:tcMar>
                </w:tcPr>
                <w:p w14:paraId="1F730D33" w14:textId="77777777" w:rsidR="00110802" w:rsidRDefault="00D13A7C">
                  <w:pPr>
                    <w:widowControl w:val="0"/>
                    <w:spacing w:line="240" w:lineRule="auto"/>
                  </w:pPr>
                  <w:r>
                    <w:t>Why was this artifact taken/shared?</w:t>
                  </w:r>
                </w:p>
              </w:tc>
              <w:tc>
                <w:tcPr>
                  <w:tcW w:w="1943" w:type="dxa"/>
                  <w:shd w:val="clear" w:color="auto" w:fill="auto"/>
                  <w:tcMar>
                    <w:top w:w="100" w:type="dxa"/>
                    <w:left w:w="100" w:type="dxa"/>
                    <w:bottom w:w="100" w:type="dxa"/>
                    <w:right w:w="100" w:type="dxa"/>
                  </w:tcMar>
                </w:tcPr>
                <w:p w14:paraId="1BCE1833" w14:textId="77777777" w:rsidR="00110802" w:rsidRDefault="00D13A7C">
                  <w:pPr>
                    <w:widowControl w:val="0"/>
                    <w:spacing w:line="240" w:lineRule="auto"/>
                  </w:pPr>
                  <w:r>
                    <w:t>If someone shared this today, what would be the same or different?</w:t>
                  </w:r>
                </w:p>
              </w:tc>
              <w:tc>
                <w:tcPr>
                  <w:tcW w:w="1943" w:type="dxa"/>
                  <w:shd w:val="clear" w:color="auto" w:fill="auto"/>
                  <w:tcMar>
                    <w:top w:w="100" w:type="dxa"/>
                    <w:left w:w="100" w:type="dxa"/>
                    <w:bottom w:w="100" w:type="dxa"/>
                    <w:right w:w="100" w:type="dxa"/>
                  </w:tcMar>
                </w:tcPr>
                <w:p w14:paraId="4C83189F" w14:textId="77777777" w:rsidR="00110802" w:rsidRDefault="00D13A7C">
                  <w:pPr>
                    <w:widowControl w:val="0"/>
                    <w:spacing w:line="240" w:lineRule="auto"/>
                  </w:pPr>
                  <w:r>
                    <w:t>What can you/we learn from this artifact?</w:t>
                  </w:r>
                </w:p>
              </w:tc>
            </w:tr>
            <w:tr w:rsidR="00110802" w14:paraId="50B84E6D" w14:textId="77777777">
              <w:tc>
                <w:tcPr>
                  <w:tcW w:w="1943" w:type="dxa"/>
                  <w:shd w:val="clear" w:color="auto" w:fill="auto"/>
                  <w:tcMar>
                    <w:top w:w="100" w:type="dxa"/>
                    <w:left w:w="100" w:type="dxa"/>
                    <w:bottom w:w="100" w:type="dxa"/>
                    <w:right w:w="100" w:type="dxa"/>
                  </w:tcMar>
                </w:tcPr>
                <w:p w14:paraId="2AED6C16" w14:textId="77777777" w:rsidR="00110802" w:rsidRDefault="00D13A7C">
                  <w:pPr>
                    <w:widowControl w:val="0"/>
                    <w:spacing w:line="240" w:lineRule="auto"/>
                    <w:rPr>
                      <w:b/>
                      <w:sz w:val="24"/>
                      <w:szCs w:val="24"/>
                    </w:rPr>
                  </w:pPr>
                  <w:r>
                    <w:rPr>
                      <w:b/>
                      <w:sz w:val="24"/>
                      <w:szCs w:val="24"/>
                    </w:rPr>
                    <w:t>Questioning</w:t>
                  </w:r>
                </w:p>
              </w:tc>
              <w:tc>
                <w:tcPr>
                  <w:tcW w:w="1943" w:type="dxa"/>
                  <w:shd w:val="clear" w:color="auto" w:fill="auto"/>
                  <w:tcMar>
                    <w:top w:w="100" w:type="dxa"/>
                    <w:left w:w="100" w:type="dxa"/>
                    <w:bottom w:w="100" w:type="dxa"/>
                    <w:right w:w="100" w:type="dxa"/>
                  </w:tcMar>
                </w:tcPr>
                <w:p w14:paraId="71585AEF" w14:textId="77777777" w:rsidR="00110802" w:rsidRDefault="00D13A7C">
                  <w:pPr>
                    <w:widowControl w:val="0"/>
                    <w:spacing w:line="240" w:lineRule="auto"/>
                  </w:pPr>
                  <w:r>
                    <w:t>What do you wonder about?</w:t>
                  </w:r>
                </w:p>
              </w:tc>
              <w:tc>
                <w:tcPr>
                  <w:tcW w:w="1943" w:type="dxa"/>
                  <w:shd w:val="clear" w:color="auto" w:fill="auto"/>
                  <w:tcMar>
                    <w:top w:w="100" w:type="dxa"/>
                    <w:left w:w="100" w:type="dxa"/>
                    <w:bottom w:w="100" w:type="dxa"/>
                    <w:right w:w="100" w:type="dxa"/>
                  </w:tcMar>
                </w:tcPr>
                <w:p w14:paraId="65A585F2" w14:textId="77777777" w:rsidR="00110802" w:rsidRDefault="00D13A7C">
                  <w:pPr>
                    <w:widowControl w:val="0"/>
                    <w:spacing w:line="240" w:lineRule="auto"/>
                  </w:pPr>
                  <w:r>
                    <w:t>Who______?</w:t>
                  </w:r>
                </w:p>
              </w:tc>
              <w:tc>
                <w:tcPr>
                  <w:tcW w:w="1943" w:type="dxa"/>
                  <w:shd w:val="clear" w:color="auto" w:fill="auto"/>
                  <w:tcMar>
                    <w:top w:w="100" w:type="dxa"/>
                    <w:left w:w="100" w:type="dxa"/>
                    <w:bottom w:w="100" w:type="dxa"/>
                    <w:right w:w="100" w:type="dxa"/>
                  </w:tcMar>
                </w:tcPr>
                <w:p w14:paraId="1A109053" w14:textId="77777777" w:rsidR="00110802" w:rsidRDefault="00D13A7C">
                  <w:pPr>
                    <w:widowControl w:val="0"/>
                    <w:spacing w:line="240" w:lineRule="auto"/>
                  </w:pPr>
                  <w:r>
                    <w:t>Where_______?</w:t>
                  </w:r>
                </w:p>
              </w:tc>
              <w:tc>
                <w:tcPr>
                  <w:tcW w:w="1943" w:type="dxa"/>
                  <w:shd w:val="clear" w:color="auto" w:fill="auto"/>
                  <w:tcMar>
                    <w:top w:w="100" w:type="dxa"/>
                    <w:left w:w="100" w:type="dxa"/>
                    <w:bottom w:w="100" w:type="dxa"/>
                    <w:right w:w="100" w:type="dxa"/>
                  </w:tcMar>
                </w:tcPr>
                <w:p w14:paraId="087D79DA" w14:textId="77777777" w:rsidR="00110802" w:rsidRDefault="00D13A7C">
                  <w:pPr>
                    <w:widowControl w:val="0"/>
                    <w:spacing w:line="240" w:lineRule="auto"/>
                  </w:pPr>
                  <w:r>
                    <w:t>How_____?</w:t>
                  </w:r>
                </w:p>
              </w:tc>
            </w:tr>
          </w:tbl>
          <w:p w14:paraId="49A58835" w14:textId="44B288C3" w:rsidR="00110802" w:rsidRPr="00F005DC" w:rsidRDefault="00D13A7C">
            <w:pPr>
              <w:widowControl w:val="0"/>
              <w:spacing w:line="240" w:lineRule="auto"/>
              <w:rPr>
                <w:rStyle w:val="Hyperlink"/>
              </w:rPr>
            </w:pPr>
            <w:r>
              <w:t xml:space="preserve">Step 2: (5 minutes) Have students take out the ½ sheets of  </w:t>
            </w:r>
            <w:r w:rsidR="00F005DC">
              <w:rPr>
                <w:color w:val="1155CC"/>
                <w:u w:val="single"/>
              </w:rPr>
              <w:fldChar w:fldCharType="begin"/>
            </w:r>
            <w:r w:rsidR="00F005DC">
              <w:rPr>
                <w:color w:val="1155CC"/>
                <w:u w:val="single"/>
              </w:rPr>
              <w:instrText xml:space="preserve"> HYPERLINK "http://teachbocolatinohistory.colorado.edu/wp-content/uploads/2017/12/Child-Labor-Discussion-Menu.docx" </w:instrText>
            </w:r>
            <w:r w:rsidR="00F005DC">
              <w:rPr>
                <w:color w:val="1155CC"/>
                <w:u w:val="single"/>
              </w:rPr>
              <w:fldChar w:fldCharType="separate"/>
            </w:r>
            <w:r w:rsidRPr="00F005DC">
              <w:rPr>
                <w:rStyle w:val="Hyperlink"/>
              </w:rPr>
              <w:t>Child Labor Discussion Menu, Image Discussion Menu</w:t>
            </w:r>
          </w:p>
          <w:p w14:paraId="6E674692" w14:textId="539B25D4" w:rsidR="00110802" w:rsidRDefault="00F005DC">
            <w:pPr>
              <w:widowControl w:val="0"/>
              <w:spacing w:line="240" w:lineRule="auto"/>
            </w:pPr>
            <w:r>
              <w:rPr>
                <w:color w:val="1155CC"/>
                <w:u w:val="single"/>
              </w:rPr>
              <w:fldChar w:fldCharType="end"/>
            </w:r>
          </w:p>
          <w:p w14:paraId="0B0B4FC5" w14:textId="77777777" w:rsidR="00110802" w:rsidRDefault="00D13A7C">
            <w:pPr>
              <w:widowControl w:val="0"/>
              <w:spacing w:line="240" w:lineRule="auto"/>
            </w:pPr>
            <w:r>
              <w:lastRenderedPageBreak/>
              <w:t xml:space="preserve">Step 3: (15 minutes) Hand out </w:t>
            </w:r>
            <w:hyperlink r:id="rId22">
              <w:r>
                <w:rPr>
                  <w:color w:val="1155CC"/>
                  <w:u w:val="single"/>
                </w:rPr>
                <w:t>Newspaper article clipping</w:t>
              </w:r>
            </w:hyperlink>
            <w:r>
              <w:t xml:space="preserve"> and have students pose questions to the group using the Discussion Menu.  Students need to pick at least three DIFFERENT questions from the menu that they had not utilized in the previous activity.  </w:t>
            </w:r>
          </w:p>
          <w:p w14:paraId="4BFFEE70" w14:textId="77777777" w:rsidR="00110802" w:rsidRDefault="00110802">
            <w:pPr>
              <w:widowControl w:val="0"/>
              <w:spacing w:line="240" w:lineRule="auto"/>
            </w:pPr>
          </w:p>
          <w:p w14:paraId="346B2F88" w14:textId="77777777" w:rsidR="00110802" w:rsidRDefault="00D13A7C">
            <w:pPr>
              <w:widowControl w:val="0"/>
              <w:spacing w:line="240" w:lineRule="auto"/>
            </w:pPr>
            <w:r>
              <w:t xml:space="preserve">Step 4: (15 minutes) Hand out Account of </w:t>
            </w:r>
            <w:hyperlink r:id="rId23">
              <w:r>
                <w:rPr>
                  <w:color w:val="1155CC"/>
                  <w:u w:val="single"/>
                </w:rPr>
                <w:t>Albert Borrego</w:t>
              </w:r>
            </w:hyperlink>
            <w:r>
              <w:t xml:space="preserve"> and have students pose questions to the group using the Discussion Menu.  Students need to pick at least three DIFFERENT questions from the menu that they had not utilized in the previous activity.  </w:t>
            </w:r>
          </w:p>
          <w:p w14:paraId="0F0B3D04" w14:textId="77777777" w:rsidR="00110802" w:rsidRDefault="00110802">
            <w:pPr>
              <w:widowControl w:val="0"/>
              <w:spacing w:line="240" w:lineRule="auto"/>
            </w:pPr>
          </w:p>
          <w:p w14:paraId="3D30764E" w14:textId="77777777" w:rsidR="00110802" w:rsidRDefault="00D13A7C">
            <w:pPr>
              <w:widowControl w:val="0"/>
              <w:spacing w:line="240" w:lineRule="auto"/>
            </w:pPr>
            <w:r>
              <w:t>Step 5: (10 minutes) Ask students to talk about the similarities and differences between all four of the artifacts.  Create a Venn Diagram as a class discussing the differences/similarities between the photo artifacts and the text.</w:t>
            </w:r>
          </w:p>
          <w:p w14:paraId="07375C7D" w14:textId="77777777" w:rsidR="00110802" w:rsidRDefault="00110802">
            <w:pPr>
              <w:widowControl w:val="0"/>
              <w:spacing w:line="240" w:lineRule="auto"/>
            </w:pPr>
          </w:p>
          <w:p w14:paraId="71E3EC31" w14:textId="77777777" w:rsidR="00110802" w:rsidRDefault="00D13A7C">
            <w:pPr>
              <w:widowControl w:val="0"/>
              <w:spacing w:line="240" w:lineRule="auto"/>
              <w:rPr>
                <w:b/>
              </w:rPr>
            </w:pPr>
            <w:r>
              <w:rPr>
                <w:b/>
              </w:rPr>
              <w:t>DAYS THREE-SEVEN</w:t>
            </w:r>
          </w:p>
          <w:p w14:paraId="4FE90A43" w14:textId="775E739C" w:rsidR="00110802" w:rsidRDefault="00D13A7C">
            <w:pPr>
              <w:widowControl w:val="0"/>
              <w:spacing w:line="240" w:lineRule="auto"/>
            </w:pPr>
            <w:r>
              <w:t xml:space="preserve">Step 1: (5 minutes) Hand out bottom ½ sheet of previously cut out </w:t>
            </w:r>
            <w:hyperlink r:id="rId24">
              <w:r>
                <w:rPr>
                  <w:color w:val="1155CC"/>
                  <w:u w:val="single"/>
                </w:rPr>
                <w:t>Child Labor Discussion Menu - Project Topic Suggestions</w:t>
              </w:r>
            </w:hyperlink>
          </w:p>
          <w:p w14:paraId="3A3B8CEC" w14:textId="77777777" w:rsidR="00110802" w:rsidRDefault="00110802">
            <w:pPr>
              <w:widowControl w:val="0"/>
              <w:spacing w:line="240" w:lineRule="auto"/>
            </w:pPr>
          </w:p>
          <w:p w14:paraId="199A18BF" w14:textId="5D0B3055" w:rsidR="00110802" w:rsidRDefault="00D13A7C">
            <w:pPr>
              <w:widowControl w:val="0"/>
              <w:spacing w:line="240" w:lineRule="auto"/>
            </w:pPr>
            <w:r>
              <w:t>Step 2</w:t>
            </w:r>
            <w:proofErr w:type="gramStart"/>
            <w:r>
              <w:t>:  (</w:t>
            </w:r>
            <w:proofErr w:type="gramEnd"/>
            <w:r>
              <w:t xml:space="preserve">10 minutes) Discuss project requirements with students.  Students are allowed to choose any one (or more) of the </w:t>
            </w:r>
            <w:hyperlink r:id="rId25">
              <w:r>
                <w:rPr>
                  <w:color w:val="1155CC"/>
                  <w:u w:val="single"/>
                </w:rPr>
                <w:t>Project Topic Suggestions</w:t>
              </w:r>
            </w:hyperlink>
            <w:r>
              <w:t xml:space="preserve"> from the ½ sheet.  Make sure to point out that there is a choice where students can come up with their own project after discussing it with you as the teacher.  </w:t>
            </w:r>
          </w:p>
          <w:p w14:paraId="47B41727" w14:textId="77777777" w:rsidR="00110802" w:rsidRDefault="00110802">
            <w:pPr>
              <w:widowControl w:val="0"/>
              <w:spacing w:line="240" w:lineRule="auto"/>
            </w:pPr>
          </w:p>
          <w:p w14:paraId="62E8FCBF" w14:textId="77777777" w:rsidR="00110802" w:rsidRDefault="00D13A7C">
            <w:pPr>
              <w:widowControl w:val="0"/>
              <w:spacing w:line="240" w:lineRule="auto"/>
            </w:pPr>
            <w:r>
              <w:t>Step 3: (30 minutes) Students work on projects during class time while the teacher circulates and assists as necessary.</w:t>
            </w:r>
          </w:p>
          <w:p w14:paraId="1F351377" w14:textId="77777777" w:rsidR="00110802" w:rsidRDefault="00110802">
            <w:pPr>
              <w:widowControl w:val="0"/>
              <w:spacing w:line="240" w:lineRule="auto"/>
            </w:pPr>
          </w:p>
          <w:p w14:paraId="52387B2B" w14:textId="77777777" w:rsidR="00110802" w:rsidRDefault="00D13A7C">
            <w:pPr>
              <w:widowControl w:val="0"/>
              <w:spacing w:line="240" w:lineRule="auto"/>
              <w:rPr>
                <w:b/>
              </w:rPr>
            </w:pPr>
            <w:r>
              <w:rPr>
                <w:b/>
              </w:rPr>
              <w:t>Extensions and Differentiation:</w:t>
            </w:r>
          </w:p>
          <w:p w14:paraId="5BDA10A3" w14:textId="77777777" w:rsidR="00110802" w:rsidRDefault="00D13A7C">
            <w:pPr>
              <w:widowControl w:val="0"/>
              <w:spacing w:line="240" w:lineRule="auto"/>
            </w:pPr>
            <w:r>
              <w:t>Students can work with partners or in a small group</w:t>
            </w:r>
          </w:p>
          <w:p w14:paraId="57BD2C42" w14:textId="77777777" w:rsidR="00110802" w:rsidRDefault="00D13A7C">
            <w:pPr>
              <w:widowControl w:val="0"/>
              <w:pBdr>
                <w:top w:val="nil"/>
                <w:left w:val="nil"/>
                <w:bottom w:val="nil"/>
                <w:right w:val="nil"/>
                <w:between w:val="nil"/>
              </w:pBdr>
              <w:spacing w:line="240" w:lineRule="auto"/>
            </w:pPr>
            <w:r>
              <w:t>Student choice on project and presentation</w:t>
            </w:r>
          </w:p>
          <w:p w14:paraId="0F57C129" w14:textId="77777777" w:rsidR="00110802" w:rsidRDefault="00D13A7C">
            <w:pPr>
              <w:widowControl w:val="0"/>
              <w:pBdr>
                <w:top w:val="nil"/>
                <w:left w:val="nil"/>
                <w:bottom w:val="nil"/>
                <w:right w:val="nil"/>
                <w:between w:val="nil"/>
              </w:pBdr>
              <w:spacing w:line="240" w:lineRule="auto"/>
            </w:pPr>
            <w:r>
              <w:t xml:space="preserve">Students </w:t>
            </w:r>
            <w:proofErr w:type="gramStart"/>
            <w:r>
              <w:t>are able to</w:t>
            </w:r>
            <w:proofErr w:type="gramEnd"/>
            <w:r>
              <w:t xml:space="preserve"> use technology and/or paper pencil to complete daily activities</w:t>
            </w:r>
          </w:p>
          <w:p w14:paraId="349A0BED" w14:textId="77777777" w:rsidR="00110802" w:rsidRDefault="00110802">
            <w:pPr>
              <w:widowControl w:val="0"/>
              <w:pBdr>
                <w:top w:val="nil"/>
                <w:left w:val="nil"/>
                <w:bottom w:val="nil"/>
                <w:right w:val="nil"/>
                <w:between w:val="nil"/>
              </w:pBdr>
              <w:spacing w:line="240" w:lineRule="auto"/>
            </w:pPr>
          </w:p>
        </w:tc>
      </w:tr>
    </w:tbl>
    <w:p w14:paraId="6288D88D" w14:textId="77777777" w:rsidR="00110802" w:rsidRDefault="00110802">
      <w:pPr>
        <w:pBdr>
          <w:top w:val="nil"/>
          <w:left w:val="nil"/>
          <w:bottom w:val="nil"/>
          <w:right w:val="nil"/>
          <w:between w:val="nil"/>
        </w:pBdr>
      </w:pPr>
    </w:p>
    <w:p w14:paraId="36E88B7D" w14:textId="77777777" w:rsidR="00110802" w:rsidRDefault="00110802">
      <w:pPr>
        <w:pBdr>
          <w:top w:val="nil"/>
          <w:left w:val="nil"/>
          <w:bottom w:val="nil"/>
          <w:right w:val="nil"/>
          <w:between w:val="nil"/>
        </w:pBdr>
      </w:pPr>
    </w:p>
    <w:p w14:paraId="123C1454" w14:textId="77777777" w:rsidR="00110802" w:rsidRDefault="00D13A7C">
      <w:pPr>
        <w:pBdr>
          <w:top w:val="nil"/>
          <w:left w:val="nil"/>
          <w:bottom w:val="nil"/>
          <w:right w:val="nil"/>
          <w:between w:val="nil"/>
        </w:pBdr>
        <w:rPr>
          <w:i/>
          <w:color w:val="FF0000"/>
        </w:rPr>
      </w:pPr>
      <w:bookmarkStart w:id="4" w:name="m091erue629w" w:colFirst="0" w:colLast="0"/>
      <w:bookmarkEnd w:id="4"/>
      <w:r>
        <w:rPr>
          <w:b/>
          <w:color w:val="274E13"/>
          <w:sz w:val="28"/>
          <w:szCs w:val="28"/>
        </w:rPr>
        <w:t>Evaluation/Assessment</w:t>
      </w:r>
      <w:proofErr w:type="gramStart"/>
      <w:r>
        <w:rPr>
          <w:b/>
          <w:color w:val="274E13"/>
          <w:sz w:val="28"/>
          <w:szCs w:val="28"/>
        </w:rPr>
        <w:t xml:space="preserve">: </w:t>
      </w:r>
      <w:r>
        <w:rPr>
          <w:b/>
          <w:color w:val="274E13"/>
        </w:rPr>
        <w:t xml:space="preserve"> </w:t>
      </w:r>
      <w:r>
        <w:rPr>
          <w:i/>
          <w:color w:val="FF0000"/>
        </w:rPr>
        <w:t>(</w:t>
      </w:r>
      <w:proofErr w:type="gramEnd"/>
      <w:r>
        <w:rPr>
          <w:i/>
          <w:color w:val="FF0000"/>
        </w:rPr>
        <w:t>Methods for collecting evidence of  student learning)</w:t>
      </w:r>
    </w:p>
    <w:p w14:paraId="25E48CCB" w14:textId="77777777" w:rsidR="00110802" w:rsidRDefault="00D13A7C">
      <w:pPr>
        <w:pBdr>
          <w:top w:val="nil"/>
          <w:left w:val="nil"/>
          <w:bottom w:val="nil"/>
          <w:right w:val="nil"/>
          <w:between w:val="nil"/>
        </w:pBdr>
        <w:rPr>
          <w:b/>
        </w:rPr>
      </w:pPr>
      <w:r>
        <w:rPr>
          <w:b/>
          <w:sz w:val="28"/>
          <w:szCs w:val="28"/>
        </w:rPr>
        <w:t xml:space="preserve"> </w:t>
      </w:r>
    </w:p>
    <w:tbl>
      <w:tblPr>
        <w:tblStyle w:val="a5"/>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110802" w14:paraId="0E2D4395" w14:textId="77777777">
        <w:tc>
          <w:tcPr>
            <w:tcW w:w="9930" w:type="dxa"/>
            <w:shd w:val="clear" w:color="auto" w:fill="auto"/>
            <w:tcMar>
              <w:top w:w="100" w:type="dxa"/>
              <w:left w:w="100" w:type="dxa"/>
              <w:bottom w:w="100" w:type="dxa"/>
              <w:right w:w="100" w:type="dxa"/>
            </w:tcMar>
          </w:tcPr>
          <w:p w14:paraId="4BFA1D04" w14:textId="77777777" w:rsidR="00110802" w:rsidRDefault="00D13A7C">
            <w:pPr>
              <w:widowControl w:val="0"/>
              <w:pBdr>
                <w:top w:val="nil"/>
                <w:left w:val="nil"/>
                <w:bottom w:val="nil"/>
                <w:right w:val="nil"/>
                <w:between w:val="nil"/>
              </w:pBdr>
              <w:spacing w:line="240" w:lineRule="auto"/>
              <w:rPr>
                <w:b/>
              </w:rPr>
            </w:pPr>
            <w:r>
              <w:rPr>
                <w:b/>
              </w:rPr>
              <w:t>Possible Summative/Formative Assessments:</w:t>
            </w:r>
          </w:p>
          <w:p w14:paraId="5537F10D" w14:textId="77777777" w:rsidR="00110802" w:rsidRDefault="00D13A7C">
            <w:pPr>
              <w:widowControl w:val="0"/>
              <w:numPr>
                <w:ilvl w:val="0"/>
                <w:numId w:val="1"/>
              </w:numPr>
              <w:pBdr>
                <w:top w:val="nil"/>
                <w:left w:val="nil"/>
                <w:bottom w:val="nil"/>
                <w:right w:val="nil"/>
                <w:between w:val="nil"/>
              </w:pBdr>
              <w:spacing w:line="240" w:lineRule="auto"/>
            </w:pPr>
            <w:r>
              <w:t>Completed Venn Diagram from day one</w:t>
            </w:r>
          </w:p>
          <w:p w14:paraId="5E276E51" w14:textId="77777777" w:rsidR="00110802" w:rsidRDefault="00D13A7C">
            <w:pPr>
              <w:widowControl w:val="0"/>
              <w:numPr>
                <w:ilvl w:val="1"/>
                <w:numId w:val="1"/>
              </w:numPr>
              <w:pBdr>
                <w:top w:val="nil"/>
                <w:left w:val="nil"/>
                <w:bottom w:val="nil"/>
                <w:right w:val="nil"/>
                <w:between w:val="nil"/>
              </w:pBdr>
              <w:spacing w:line="240" w:lineRule="auto"/>
            </w:pPr>
            <w:r>
              <w:t xml:space="preserve">Using the Venn Diagram students write a compare/contrast paragraph using evidence from the text </w:t>
            </w:r>
          </w:p>
          <w:p w14:paraId="29BFF72A" w14:textId="1C6EAC3E" w:rsidR="00110802" w:rsidRDefault="00D13A7C">
            <w:pPr>
              <w:widowControl w:val="0"/>
              <w:numPr>
                <w:ilvl w:val="0"/>
                <w:numId w:val="1"/>
              </w:numPr>
              <w:pBdr>
                <w:top w:val="nil"/>
                <w:left w:val="nil"/>
                <w:bottom w:val="nil"/>
                <w:right w:val="nil"/>
                <w:between w:val="nil"/>
              </w:pBdr>
              <w:spacing w:line="240" w:lineRule="auto"/>
            </w:pPr>
            <w:r>
              <w:t xml:space="preserve">Completed </w:t>
            </w:r>
            <w:hyperlink r:id="rId26" w:history="1">
              <w:r w:rsidRPr="00F005DC">
                <w:rPr>
                  <w:rStyle w:val="Hyperlink"/>
                </w:rPr>
                <w:t>Student Project</w:t>
              </w:r>
            </w:hyperlink>
            <w:r>
              <w:t xml:space="preserve"> chosen (or discussed with teacher) and presented to a small group, class or grade level</w:t>
            </w:r>
          </w:p>
          <w:p w14:paraId="4479C2A6" w14:textId="77777777" w:rsidR="00110802" w:rsidRDefault="00D13A7C">
            <w:pPr>
              <w:widowControl w:val="0"/>
              <w:numPr>
                <w:ilvl w:val="0"/>
                <w:numId w:val="1"/>
              </w:numPr>
              <w:pBdr>
                <w:top w:val="nil"/>
                <w:left w:val="nil"/>
                <w:bottom w:val="nil"/>
                <w:right w:val="nil"/>
                <w:between w:val="nil"/>
              </w:pBdr>
              <w:spacing w:line="240" w:lineRule="auto"/>
            </w:pPr>
            <w:r>
              <w:t>Daily discussion and participation observations</w:t>
            </w:r>
          </w:p>
        </w:tc>
      </w:tr>
    </w:tbl>
    <w:p w14:paraId="79866678" w14:textId="77777777" w:rsidR="00110802" w:rsidRDefault="00110802">
      <w:pPr>
        <w:pBdr>
          <w:top w:val="nil"/>
          <w:left w:val="nil"/>
          <w:bottom w:val="nil"/>
          <w:right w:val="nil"/>
          <w:between w:val="nil"/>
        </w:pBdr>
        <w:rPr>
          <w:b/>
          <w:sz w:val="28"/>
          <w:szCs w:val="28"/>
        </w:rPr>
      </w:pPr>
    </w:p>
    <w:p w14:paraId="34160467" w14:textId="77777777" w:rsidR="00110802" w:rsidRDefault="00110802">
      <w:pPr>
        <w:pBdr>
          <w:top w:val="nil"/>
          <w:left w:val="nil"/>
          <w:bottom w:val="nil"/>
          <w:right w:val="nil"/>
          <w:between w:val="nil"/>
        </w:pBdr>
        <w:rPr>
          <w:b/>
          <w:sz w:val="28"/>
          <w:szCs w:val="28"/>
        </w:rPr>
      </w:pPr>
    </w:p>
    <w:sectPr w:rsidR="00110802">
      <w:headerReference w:type="default" r:id="rId27"/>
      <w:footerReference w:type="default" r:id="rId28"/>
      <w:headerReference w:type="first" r:id="rId29"/>
      <w:footerReference w:type="first" r:id="rId3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74EA" w14:textId="77777777" w:rsidR="002E3989" w:rsidRDefault="002E3989">
      <w:pPr>
        <w:spacing w:line="240" w:lineRule="auto"/>
      </w:pPr>
      <w:r>
        <w:separator/>
      </w:r>
    </w:p>
  </w:endnote>
  <w:endnote w:type="continuationSeparator" w:id="0">
    <w:p w14:paraId="65B497E6" w14:textId="77777777" w:rsidR="002E3989" w:rsidRDefault="002E3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21D7" w14:textId="77777777" w:rsidR="00110802" w:rsidRDefault="00D13A7C">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6A40E798" wp14:editId="5701B26C">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FED1636" w14:textId="77777777" w:rsidR="00110802" w:rsidRDefault="00110802">
    <w:pPr>
      <w:pBdr>
        <w:top w:val="nil"/>
        <w:left w:val="nil"/>
        <w:bottom w:val="nil"/>
        <w:right w:val="nil"/>
        <w:between w:val="nil"/>
      </w:pBdr>
    </w:pPr>
  </w:p>
  <w:p w14:paraId="2579FF0B" w14:textId="77777777" w:rsidR="00110802" w:rsidRDefault="00110802">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CAF5" w14:textId="77777777" w:rsidR="00110802" w:rsidRDefault="00D13A7C">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7B9E17C8" wp14:editId="7B034CBD">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232DBB1" w14:textId="77777777" w:rsidR="00110802" w:rsidRDefault="0011080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418B" w14:textId="77777777" w:rsidR="002E3989" w:rsidRDefault="002E3989">
      <w:pPr>
        <w:spacing w:line="240" w:lineRule="auto"/>
      </w:pPr>
      <w:r>
        <w:separator/>
      </w:r>
    </w:p>
  </w:footnote>
  <w:footnote w:type="continuationSeparator" w:id="0">
    <w:p w14:paraId="382D630D" w14:textId="77777777" w:rsidR="002E3989" w:rsidRDefault="002E3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6C33" w14:textId="77777777" w:rsidR="00110802" w:rsidRDefault="00110802">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F9FF" w14:textId="77777777" w:rsidR="00110802" w:rsidRDefault="00110802">
    <w:pPr>
      <w:pBdr>
        <w:top w:val="nil"/>
        <w:left w:val="nil"/>
        <w:bottom w:val="nil"/>
        <w:right w:val="nil"/>
        <w:between w:val="nil"/>
      </w:pBdr>
      <w:jc w:val="center"/>
    </w:pPr>
  </w:p>
  <w:p w14:paraId="5C127B0F" w14:textId="77777777" w:rsidR="00110802" w:rsidRDefault="00D13A7C">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726AAE7" wp14:editId="21775FAC">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4C07DCF8" w14:textId="77777777" w:rsidR="00110802" w:rsidRDefault="00D13A7C">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64B4ECDC" w14:textId="77777777" w:rsidR="00110802" w:rsidRDefault="00D13A7C">
    <w:pPr>
      <w:pBdr>
        <w:top w:val="nil"/>
        <w:left w:val="nil"/>
        <w:bottom w:val="nil"/>
        <w:right w:val="nil"/>
        <w:between w:val="nil"/>
      </w:pBdr>
      <w:jc w:val="center"/>
      <w:rPr>
        <w:b/>
        <w:color w:val="274E13"/>
        <w:sz w:val="32"/>
        <w:szCs w:val="32"/>
      </w:rPr>
    </w:pPr>
    <w:r>
      <w:rPr>
        <w:b/>
        <w:color w:val="274E13"/>
        <w:sz w:val="32"/>
        <w:szCs w:val="32"/>
      </w:rPr>
      <w:t xml:space="preserve">Lesson Plans </w:t>
    </w:r>
  </w:p>
  <w:p w14:paraId="0BEF9ACD" w14:textId="77777777" w:rsidR="00110802" w:rsidRDefault="00110802">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01494"/>
    <w:multiLevelType w:val="multilevel"/>
    <w:tmpl w:val="60D8D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02"/>
    <w:rsid w:val="00110802"/>
    <w:rsid w:val="002E3989"/>
    <w:rsid w:val="0045384A"/>
    <w:rsid w:val="00D13A7C"/>
    <w:rsid w:val="00F0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8512"/>
  <w15:docId w15:val="{267EBF80-2332-4B03-A3A7-E703CB23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005DC"/>
    <w:rPr>
      <w:color w:val="0000FF" w:themeColor="hyperlink"/>
      <w:u w:val="single"/>
    </w:rPr>
  </w:style>
  <w:style w:type="character" w:styleId="UnresolvedMention">
    <w:name w:val="Unresolved Mention"/>
    <w:basedOn w:val="DefaultParagraphFont"/>
    <w:uiPriority w:val="99"/>
    <w:semiHidden/>
    <w:unhideWhenUsed/>
    <w:rsid w:val="00F0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document/account-of-albert-borrego-and-elvinia-bea-martinez-borrego-by-daughter-and-granddaughter-p" TargetMode="External"/><Relationship Id="rId13" Type="http://schemas.openxmlformats.org/officeDocument/2006/relationships/hyperlink" Target="http://teachbocolatinohistory.colorado.edu/wp-content/uploads/2017/12/Child-Labor-Discussion-Menu.docx" TargetMode="External"/><Relationship Id="rId18" Type="http://schemas.openxmlformats.org/officeDocument/2006/relationships/image" Target="media/image1.png"/><Relationship Id="rId26" Type="http://schemas.openxmlformats.org/officeDocument/2006/relationships/hyperlink" Target="http://teachbocolatinohistory.colorado.edu/wp-content/uploads/2017/12/Child-Labor-Discussion-Menu.docx" TargetMode="External"/><Relationship Id="rId3" Type="http://schemas.openxmlformats.org/officeDocument/2006/relationships/settings" Target="settings.xml"/><Relationship Id="rId21" Type="http://schemas.openxmlformats.org/officeDocument/2006/relationships/hyperlink" Target="http://bocolatinohistory.colorado.edu/photograph/child-in-a-walker-chewing-a-pipe" TargetMode="External"/><Relationship Id="rId7" Type="http://schemas.openxmlformats.org/officeDocument/2006/relationships/hyperlink" Target="http://teachbocolatinohistory.colorado.edu/lesson/migrant-workers-tools-that-sustain-maria-ramirez/" TargetMode="External"/><Relationship Id="rId12" Type="http://schemas.openxmlformats.org/officeDocument/2006/relationships/hyperlink" Target="http://teachbocolatinohistory.colorado.edu/wp-content/uploads/2017/12/Child-Labor-Discussion-Menu.docx" TargetMode="External"/><Relationship Id="rId17" Type="http://schemas.openxmlformats.org/officeDocument/2006/relationships/hyperlink" Target="http://teachbocolatinohistory.colorado.edu/lesson/migrant-workers-tools-that-sustain-maria-ramirez/" TargetMode="External"/><Relationship Id="rId25" Type="http://schemas.openxmlformats.org/officeDocument/2006/relationships/hyperlink" Target="http://teachbocolatinohistory.colorado.edu/wp-content/uploads/2017/12/Child-Labor-Discussion-Menu.docx" TargetMode="External"/><Relationship Id="rId2" Type="http://schemas.openxmlformats.org/officeDocument/2006/relationships/styles" Target="styles.xml"/><Relationship Id="rId16" Type="http://schemas.openxmlformats.org/officeDocument/2006/relationships/hyperlink" Target="https://docs.google.com/document/d/1pFkIOLimxHp4EccaPl4kx7F9XnK0Uh-i7oATrAYWk1o/edit" TargetMode="External"/><Relationship Id="rId20" Type="http://schemas.openxmlformats.org/officeDocument/2006/relationships/hyperlink" Target="http://longmont.pastperfectonline.com/photo/1DC4B9BE-15B1-4F14-8576-967829881472"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newspaper/beet-growers-warned-not-to-use-children-under-14-1935" TargetMode="External"/><Relationship Id="rId24" Type="http://schemas.openxmlformats.org/officeDocument/2006/relationships/hyperlink" Target="http://teachbocolatinohistory.colorado.edu/wp-content/uploads/2017/12/Child-Labor-Discussion-Menu.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ocolatinohistory.colorado.edu/document/account-of-albert-borrego-and-elvinia-bea-martinez-borrego-by-daughter-and-granddaughter-p" TargetMode="External"/><Relationship Id="rId23" Type="http://schemas.openxmlformats.org/officeDocument/2006/relationships/hyperlink" Target="http://bocolatinohistory.colorado.edu/document/account-of-albert-borrego-and-elvinia-bea-martinez-borrego-by-daughter-and-granddaughter-p" TargetMode="External"/><Relationship Id="rId28" Type="http://schemas.openxmlformats.org/officeDocument/2006/relationships/footer" Target="footer1.xml"/><Relationship Id="rId10" Type="http://schemas.openxmlformats.org/officeDocument/2006/relationships/hyperlink" Target="http://teachbocolatinohistory.colorado.edu/wp-content/uploads/2017/12/Child-Labor-Discussion-Menu.docx" TargetMode="External"/><Relationship Id="rId19" Type="http://schemas.openxmlformats.org/officeDocument/2006/relationships/hyperlink" Target="http://teachbocolatinohistory.colorado.edu/wp-content/uploads/2017/12/Child-Labor-Discussion-Menu.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bocolatinohistory.colorado.edu/lesson/migrant-workers-tools-that-sustain-maria-ramirez/" TargetMode="External"/><Relationship Id="rId14" Type="http://schemas.openxmlformats.org/officeDocument/2006/relationships/hyperlink" Target="http://bocolatinohistory.colorado.edu/newspaper/beet-growers-warned-not-to-use-children-under-14-1935" TargetMode="External"/><Relationship Id="rId22" Type="http://schemas.openxmlformats.org/officeDocument/2006/relationships/hyperlink" Target="http://bocolatinohistory.colorado.edu/newspaper/beet-growers-warned-not-to-use-children-under-14-1935"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2019-11-06T03:13:00Z</cp:lastPrinted>
  <dcterms:created xsi:type="dcterms:W3CDTF">2019-11-06T03:04:00Z</dcterms:created>
  <dcterms:modified xsi:type="dcterms:W3CDTF">2019-11-06T03:13:00Z</dcterms:modified>
</cp:coreProperties>
</file>